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22D" w:rsidRDefault="004E522D" w:rsidP="004C5BEF">
      <w:pPr>
        <w:pStyle w:val="5"/>
      </w:pPr>
      <w:r>
        <w:rPr>
          <w:noProof/>
          <w:lang w:eastAsia="ru-RU"/>
        </w:rPr>
        <w:drawing>
          <wp:inline distT="0" distB="0" distL="0" distR="0" wp14:anchorId="517742AF" wp14:editId="6746210B">
            <wp:extent cx="581025" cy="723900"/>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81025" cy="723900"/>
                    </a:xfrm>
                    <a:prstGeom prst="rect">
                      <a:avLst/>
                    </a:prstGeom>
                    <a:solidFill>
                      <a:srgbClr val="FFFFFF"/>
                    </a:solidFill>
                    <a:ln w="9525">
                      <a:noFill/>
                      <a:miter lim="800000"/>
                      <a:headEnd/>
                      <a:tailEnd/>
                    </a:ln>
                  </pic:spPr>
                </pic:pic>
              </a:graphicData>
            </a:graphic>
          </wp:inline>
        </w:drawing>
      </w:r>
    </w:p>
    <w:p w:rsidR="004E522D" w:rsidRDefault="004E522D" w:rsidP="00AF530D">
      <w:pPr>
        <w:spacing w:after="0" w:line="240" w:lineRule="auto"/>
        <w:ind w:left="3600" w:right="-284" w:firstLine="720"/>
      </w:pPr>
    </w:p>
    <w:p w:rsidR="004E522D" w:rsidRPr="00A67BB8" w:rsidRDefault="00101885" w:rsidP="00AF530D">
      <w:pPr>
        <w:pStyle w:val="5"/>
        <w:numPr>
          <w:ilvl w:val="0"/>
          <w:numId w:val="0"/>
        </w:numPr>
        <w:rPr>
          <w:rFonts w:ascii="PT Astra Serif" w:hAnsi="PT Astra Serif"/>
          <w:spacing w:val="20"/>
        </w:rPr>
      </w:pPr>
      <w:r w:rsidRPr="00A67BB8">
        <w:rPr>
          <w:rFonts w:ascii="PT Astra Serif" w:hAnsi="PT Astra Serif"/>
        </w:rPr>
        <w:t>ДУМА</w:t>
      </w:r>
      <w:r w:rsidRPr="00A67BB8">
        <w:rPr>
          <w:rFonts w:ascii="PT Astra Serif" w:hAnsi="PT Astra Serif"/>
          <w:spacing w:val="20"/>
        </w:rPr>
        <w:t xml:space="preserve"> ГОРОДА ЮГОРСКА</w:t>
      </w:r>
    </w:p>
    <w:p w:rsidR="004E522D" w:rsidRPr="00A67BB8" w:rsidRDefault="004E522D" w:rsidP="00AF530D">
      <w:pPr>
        <w:spacing w:after="0" w:line="240" w:lineRule="auto"/>
        <w:jc w:val="center"/>
        <w:rPr>
          <w:rFonts w:ascii="PT Astra Serif" w:hAnsi="PT Astra Serif"/>
          <w:sz w:val="28"/>
          <w:szCs w:val="28"/>
        </w:rPr>
      </w:pPr>
      <w:r w:rsidRPr="00A67BB8">
        <w:rPr>
          <w:rFonts w:ascii="PT Astra Serif" w:hAnsi="PT Astra Serif"/>
          <w:sz w:val="28"/>
          <w:szCs w:val="28"/>
        </w:rPr>
        <w:t>Ханты-</w:t>
      </w:r>
      <w:r w:rsidR="00101885" w:rsidRPr="00A67BB8">
        <w:rPr>
          <w:rFonts w:ascii="PT Astra Serif" w:hAnsi="PT Astra Serif"/>
          <w:sz w:val="28"/>
          <w:szCs w:val="28"/>
        </w:rPr>
        <w:t>Мансийского автономного округа</w:t>
      </w:r>
      <w:r w:rsidRPr="00A67BB8">
        <w:rPr>
          <w:rFonts w:ascii="PT Astra Serif" w:hAnsi="PT Astra Serif"/>
          <w:sz w:val="28"/>
          <w:szCs w:val="28"/>
        </w:rPr>
        <w:t>-Югры</w:t>
      </w:r>
    </w:p>
    <w:p w:rsidR="004E522D" w:rsidRPr="00A67BB8" w:rsidRDefault="004E522D" w:rsidP="00AF530D">
      <w:pPr>
        <w:spacing w:after="0" w:line="240" w:lineRule="auto"/>
        <w:jc w:val="center"/>
        <w:rPr>
          <w:rFonts w:ascii="PT Astra Serif" w:hAnsi="PT Astra Serif"/>
          <w:sz w:val="28"/>
          <w:szCs w:val="28"/>
        </w:rPr>
      </w:pPr>
    </w:p>
    <w:p w:rsidR="004E522D" w:rsidRPr="00A67BB8" w:rsidRDefault="004E522D" w:rsidP="00AF530D">
      <w:pPr>
        <w:pStyle w:val="6"/>
        <w:numPr>
          <w:ilvl w:val="5"/>
          <w:numId w:val="2"/>
        </w:numPr>
        <w:tabs>
          <w:tab w:val="clear" w:pos="1152"/>
          <w:tab w:val="num" w:pos="0"/>
        </w:tabs>
        <w:ind w:left="0" w:right="-284" w:firstLine="0"/>
        <w:rPr>
          <w:rFonts w:ascii="PT Astra Serif" w:hAnsi="PT Astra Serif"/>
          <w:spacing w:val="20"/>
          <w:sz w:val="24"/>
          <w:szCs w:val="24"/>
        </w:rPr>
      </w:pPr>
      <w:r w:rsidRPr="00A67BB8">
        <w:rPr>
          <w:rFonts w:ascii="PT Astra Serif" w:hAnsi="PT Astra Serif"/>
          <w:sz w:val="36"/>
          <w:szCs w:val="36"/>
        </w:rPr>
        <w:t>РЕШЕНИЕ</w:t>
      </w:r>
    </w:p>
    <w:p w:rsidR="00040D7C" w:rsidRPr="00A67BB8" w:rsidRDefault="00040D7C" w:rsidP="00AF530D">
      <w:pPr>
        <w:spacing w:after="0" w:line="240" w:lineRule="auto"/>
        <w:rPr>
          <w:rFonts w:ascii="PT Astra Serif" w:hAnsi="PT Astra Serif"/>
          <w:sz w:val="26"/>
          <w:szCs w:val="26"/>
        </w:rPr>
      </w:pPr>
    </w:p>
    <w:p w:rsidR="00040D7C" w:rsidRDefault="00040D7C" w:rsidP="00AF530D">
      <w:pPr>
        <w:spacing w:after="0" w:line="240" w:lineRule="auto"/>
        <w:rPr>
          <w:rFonts w:ascii="PT Astra Serif" w:hAnsi="PT Astra Serif"/>
          <w:sz w:val="26"/>
          <w:szCs w:val="26"/>
        </w:rPr>
      </w:pPr>
    </w:p>
    <w:p w:rsidR="00040D7C" w:rsidRPr="00423DE1" w:rsidRDefault="002536D7" w:rsidP="00AF530D">
      <w:pPr>
        <w:spacing w:after="0" w:line="240" w:lineRule="auto"/>
        <w:rPr>
          <w:rFonts w:ascii="PT Astra Serif" w:hAnsi="PT Astra Serif"/>
          <w:b/>
          <w:sz w:val="26"/>
          <w:szCs w:val="26"/>
        </w:rPr>
      </w:pPr>
      <w:r w:rsidRPr="00423DE1">
        <w:rPr>
          <w:rFonts w:ascii="PT Astra Serif" w:hAnsi="PT Astra Serif"/>
          <w:b/>
          <w:sz w:val="26"/>
          <w:szCs w:val="26"/>
        </w:rPr>
        <w:t xml:space="preserve">от </w:t>
      </w:r>
      <w:r w:rsidR="00423DE1">
        <w:rPr>
          <w:rFonts w:ascii="PT Astra Serif" w:hAnsi="PT Astra Serif"/>
          <w:b/>
          <w:sz w:val="26"/>
          <w:szCs w:val="26"/>
        </w:rPr>
        <w:t>31 марта 2026 года</w:t>
      </w:r>
      <w:r w:rsidR="004E522D" w:rsidRPr="00423DE1">
        <w:rPr>
          <w:rFonts w:ascii="PT Astra Serif" w:hAnsi="PT Astra Serif"/>
          <w:b/>
          <w:sz w:val="26"/>
          <w:szCs w:val="26"/>
        </w:rPr>
        <w:tab/>
      </w:r>
      <w:r w:rsidR="004E522D" w:rsidRPr="00423DE1">
        <w:rPr>
          <w:rFonts w:ascii="PT Astra Serif" w:hAnsi="PT Astra Serif"/>
          <w:b/>
          <w:sz w:val="26"/>
          <w:szCs w:val="26"/>
        </w:rPr>
        <w:tab/>
      </w:r>
      <w:r w:rsidR="004E522D" w:rsidRPr="00423DE1">
        <w:rPr>
          <w:rFonts w:ascii="PT Astra Serif" w:hAnsi="PT Astra Serif"/>
          <w:b/>
          <w:sz w:val="26"/>
          <w:szCs w:val="26"/>
        </w:rPr>
        <w:tab/>
      </w:r>
      <w:r w:rsidR="004E522D" w:rsidRPr="00423DE1">
        <w:rPr>
          <w:rFonts w:ascii="PT Astra Serif" w:hAnsi="PT Astra Serif"/>
          <w:b/>
          <w:sz w:val="26"/>
          <w:szCs w:val="26"/>
        </w:rPr>
        <w:tab/>
      </w:r>
      <w:r w:rsidR="004E522D" w:rsidRPr="00423DE1">
        <w:rPr>
          <w:rFonts w:ascii="PT Astra Serif" w:hAnsi="PT Astra Serif"/>
          <w:b/>
          <w:sz w:val="26"/>
          <w:szCs w:val="26"/>
        </w:rPr>
        <w:tab/>
        <w:t xml:space="preserve"> </w:t>
      </w:r>
      <w:r w:rsidR="00D100F5" w:rsidRPr="00423DE1">
        <w:rPr>
          <w:rFonts w:ascii="PT Astra Serif" w:hAnsi="PT Astra Serif"/>
          <w:b/>
          <w:sz w:val="26"/>
          <w:szCs w:val="26"/>
        </w:rPr>
        <w:t xml:space="preserve">                           </w:t>
      </w:r>
      <w:r w:rsidR="00423DE1">
        <w:rPr>
          <w:rFonts w:ascii="PT Astra Serif" w:hAnsi="PT Astra Serif"/>
          <w:b/>
          <w:sz w:val="26"/>
          <w:szCs w:val="26"/>
        </w:rPr>
        <w:t xml:space="preserve">                        </w:t>
      </w:r>
      <w:r w:rsidR="00D100F5" w:rsidRPr="00423DE1">
        <w:rPr>
          <w:rFonts w:ascii="PT Astra Serif" w:hAnsi="PT Astra Serif"/>
          <w:b/>
          <w:sz w:val="26"/>
          <w:szCs w:val="26"/>
        </w:rPr>
        <w:t xml:space="preserve">     </w:t>
      </w:r>
      <w:r w:rsidR="00423DE1">
        <w:rPr>
          <w:rFonts w:ascii="PT Astra Serif" w:hAnsi="PT Astra Serif"/>
          <w:b/>
          <w:sz w:val="26"/>
          <w:szCs w:val="26"/>
        </w:rPr>
        <w:t>№28</w:t>
      </w:r>
    </w:p>
    <w:p w:rsidR="00040D7C" w:rsidRDefault="00040D7C" w:rsidP="00AF530D">
      <w:pPr>
        <w:spacing w:after="0" w:line="240" w:lineRule="auto"/>
        <w:rPr>
          <w:rFonts w:ascii="PT Astra Serif" w:hAnsi="PT Astra Serif"/>
          <w:b/>
          <w:sz w:val="26"/>
          <w:szCs w:val="26"/>
        </w:rPr>
      </w:pPr>
    </w:p>
    <w:p w:rsidR="00423DE1" w:rsidRPr="00423DE1" w:rsidRDefault="00423DE1" w:rsidP="00AF530D">
      <w:pPr>
        <w:spacing w:after="0" w:line="240" w:lineRule="auto"/>
        <w:rPr>
          <w:rFonts w:ascii="PT Astra Serif" w:hAnsi="PT Astra Serif"/>
          <w:b/>
          <w:sz w:val="26"/>
          <w:szCs w:val="26"/>
        </w:rPr>
      </w:pPr>
    </w:p>
    <w:p w:rsidR="00DC133A" w:rsidRPr="00423DE1" w:rsidRDefault="00DC133A" w:rsidP="00AF530D">
      <w:pPr>
        <w:tabs>
          <w:tab w:val="left" w:pos="4320"/>
        </w:tabs>
        <w:suppressAutoHyphens/>
        <w:spacing w:after="0" w:line="240" w:lineRule="auto"/>
        <w:rPr>
          <w:rFonts w:ascii="PT Astra Serif" w:eastAsia="Times New Roman" w:hAnsi="PT Astra Serif" w:cs="Times New Roman"/>
          <w:b/>
          <w:sz w:val="26"/>
          <w:szCs w:val="26"/>
          <w:lang w:eastAsia="ar-SA"/>
        </w:rPr>
      </w:pPr>
      <w:r w:rsidRPr="00423DE1">
        <w:rPr>
          <w:rFonts w:ascii="PT Astra Serif" w:eastAsia="Times New Roman" w:hAnsi="PT Astra Serif" w:cs="Times New Roman"/>
          <w:b/>
          <w:sz w:val="26"/>
          <w:szCs w:val="26"/>
          <w:lang w:eastAsia="ar-SA"/>
        </w:rPr>
        <w:t>О ходе реализации муниципальной программы</w:t>
      </w:r>
    </w:p>
    <w:p w:rsidR="00853138" w:rsidRPr="00423DE1" w:rsidRDefault="00DC133A" w:rsidP="00AF530D">
      <w:pPr>
        <w:tabs>
          <w:tab w:val="left" w:pos="4320"/>
        </w:tabs>
        <w:suppressAutoHyphens/>
        <w:spacing w:after="0" w:line="240" w:lineRule="auto"/>
        <w:rPr>
          <w:rFonts w:ascii="PT Astra Serif" w:eastAsia="Times New Roman" w:hAnsi="PT Astra Serif" w:cs="Times New Roman"/>
          <w:b/>
          <w:sz w:val="26"/>
          <w:szCs w:val="26"/>
          <w:lang w:eastAsia="ar-SA"/>
        </w:rPr>
      </w:pPr>
      <w:r w:rsidRPr="00423DE1">
        <w:rPr>
          <w:rFonts w:ascii="PT Astra Serif" w:eastAsia="Times New Roman" w:hAnsi="PT Astra Serif" w:cs="Times New Roman"/>
          <w:b/>
          <w:sz w:val="26"/>
          <w:szCs w:val="26"/>
          <w:lang w:eastAsia="ar-SA"/>
        </w:rPr>
        <w:t xml:space="preserve">города Югорска «Развитие образования» </w:t>
      </w:r>
    </w:p>
    <w:p w:rsidR="00DC133A" w:rsidRPr="00423DE1" w:rsidRDefault="00853138" w:rsidP="00AF530D">
      <w:pPr>
        <w:tabs>
          <w:tab w:val="left" w:pos="4320"/>
        </w:tabs>
        <w:suppressAutoHyphens/>
        <w:spacing w:after="0" w:line="240" w:lineRule="auto"/>
        <w:rPr>
          <w:rFonts w:ascii="PT Astra Serif" w:eastAsia="Times New Roman" w:hAnsi="PT Astra Serif" w:cs="Times New Roman"/>
          <w:b/>
          <w:sz w:val="26"/>
          <w:szCs w:val="26"/>
          <w:lang w:eastAsia="ar-SA"/>
        </w:rPr>
      </w:pPr>
      <w:r w:rsidRPr="00423DE1">
        <w:rPr>
          <w:rFonts w:ascii="PT Astra Serif" w:eastAsia="Times New Roman" w:hAnsi="PT Astra Serif" w:cs="Times New Roman"/>
          <w:b/>
          <w:sz w:val="26"/>
          <w:szCs w:val="26"/>
          <w:lang w:eastAsia="ar-SA"/>
        </w:rPr>
        <w:t>за 2025 год</w:t>
      </w:r>
    </w:p>
    <w:p w:rsidR="00C0718A" w:rsidRPr="00423DE1" w:rsidRDefault="00C0718A" w:rsidP="00AF530D">
      <w:pPr>
        <w:tabs>
          <w:tab w:val="left" w:pos="4320"/>
        </w:tabs>
        <w:suppressAutoHyphens/>
        <w:spacing w:after="0" w:line="240" w:lineRule="auto"/>
        <w:rPr>
          <w:rFonts w:ascii="PT Astra Serif" w:eastAsia="Times New Roman" w:hAnsi="PT Astra Serif" w:cs="Times New Roman"/>
          <w:b/>
          <w:sz w:val="26"/>
          <w:szCs w:val="26"/>
          <w:lang w:eastAsia="ar-SA"/>
        </w:rPr>
      </w:pPr>
    </w:p>
    <w:p w:rsidR="00C0718A" w:rsidRPr="00423DE1" w:rsidRDefault="00C0718A" w:rsidP="00AF530D">
      <w:pPr>
        <w:tabs>
          <w:tab w:val="left" w:pos="4320"/>
        </w:tabs>
        <w:suppressAutoHyphens/>
        <w:spacing w:after="0" w:line="240" w:lineRule="auto"/>
        <w:rPr>
          <w:rFonts w:ascii="PT Astra Serif" w:eastAsia="Times New Roman" w:hAnsi="PT Astra Serif" w:cs="Times New Roman"/>
          <w:b/>
          <w:sz w:val="26"/>
          <w:szCs w:val="26"/>
          <w:lang w:eastAsia="ar-SA"/>
        </w:rPr>
      </w:pPr>
    </w:p>
    <w:p w:rsidR="00C0718A" w:rsidRPr="00423DE1" w:rsidRDefault="00B90B72" w:rsidP="00AF530D">
      <w:pPr>
        <w:tabs>
          <w:tab w:val="left" w:pos="4320"/>
        </w:tabs>
        <w:suppressAutoHyphens/>
        <w:spacing w:after="0" w:line="240" w:lineRule="auto"/>
        <w:ind w:firstLine="709"/>
        <w:jc w:val="both"/>
        <w:rPr>
          <w:rFonts w:ascii="PT Astra Serif" w:eastAsia="Times New Roman" w:hAnsi="PT Astra Serif" w:cs="Times New Roman"/>
          <w:sz w:val="26"/>
          <w:szCs w:val="26"/>
          <w:lang w:eastAsia="ar-SA"/>
        </w:rPr>
      </w:pPr>
      <w:r w:rsidRPr="00423DE1">
        <w:rPr>
          <w:rFonts w:ascii="PT Astra Serif" w:eastAsia="Times New Roman" w:hAnsi="PT Astra Serif" w:cs="Times New Roman"/>
          <w:sz w:val="26"/>
          <w:szCs w:val="26"/>
          <w:lang w:eastAsia="ar-SA"/>
        </w:rPr>
        <w:t>Рассмотрев информацию Управления образования администрации города Югорска</w:t>
      </w:r>
      <w:r w:rsidR="00DC133A" w:rsidRPr="00423DE1">
        <w:rPr>
          <w:rFonts w:ascii="PT Astra Serif" w:eastAsia="Times New Roman" w:hAnsi="PT Astra Serif" w:cs="Times New Roman"/>
          <w:sz w:val="26"/>
          <w:szCs w:val="26"/>
          <w:lang w:eastAsia="ar-SA"/>
        </w:rPr>
        <w:t xml:space="preserve"> о ходе реализации муниципальной программы</w:t>
      </w:r>
      <w:r w:rsidR="007D3AC6" w:rsidRPr="00423DE1">
        <w:rPr>
          <w:sz w:val="26"/>
          <w:szCs w:val="26"/>
        </w:rPr>
        <w:t xml:space="preserve"> </w:t>
      </w:r>
      <w:r w:rsidR="007D3AC6" w:rsidRPr="00423DE1">
        <w:rPr>
          <w:rFonts w:ascii="PT Astra Serif" w:eastAsia="Times New Roman" w:hAnsi="PT Astra Serif" w:cs="Times New Roman"/>
          <w:sz w:val="26"/>
          <w:szCs w:val="26"/>
          <w:lang w:eastAsia="ar-SA"/>
        </w:rPr>
        <w:t>города Югорска</w:t>
      </w:r>
      <w:r w:rsidR="00DC133A" w:rsidRPr="00423DE1">
        <w:rPr>
          <w:rFonts w:ascii="PT Astra Serif" w:eastAsia="Times New Roman" w:hAnsi="PT Astra Serif" w:cs="Times New Roman"/>
          <w:sz w:val="26"/>
          <w:szCs w:val="26"/>
          <w:lang w:eastAsia="ar-SA"/>
        </w:rPr>
        <w:t xml:space="preserve"> «Развитие образования</w:t>
      </w:r>
      <w:r w:rsidR="007D3AC6" w:rsidRPr="00423DE1">
        <w:rPr>
          <w:rFonts w:ascii="PT Astra Serif" w:eastAsia="Times New Roman" w:hAnsi="PT Astra Serif" w:cs="Times New Roman"/>
          <w:sz w:val="26"/>
          <w:szCs w:val="26"/>
          <w:lang w:eastAsia="ar-SA"/>
        </w:rPr>
        <w:t>»</w:t>
      </w:r>
      <w:r w:rsidR="004A73D9" w:rsidRPr="00423DE1">
        <w:rPr>
          <w:rFonts w:ascii="PT Astra Serif" w:eastAsia="Times New Roman" w:hAnsi="PT Astra Serif" w:cs="Times New Roman"/>
          <w:sz w:val="26"/>
          <w:szCs w:val="26"/>
          <w:lang w:eastAsia="ar-SA"/>
        </w:rPr>
        <w:t>,</w:t>
      </w:r>
    </w:p>
    <w:p w:rsidR="003C52A7" w:rsidRDefault="003C52A7" w:rsidP="00AF530D">
      <w:pPr>
        <w:tabs>
          <w:tab w:val="left" w:pos="4320"/>
        </w:tabs>
        <w:suppressAutoHyphens/>
        <w:spacing w:after="0" w:line="240" w:lineRule="auto"/>
        <w:ind w:firstLine="709"/>
        <w:jc w:val="both"/>
        <w:rPr>
          <w:rFonts w:ascii="PT Astra Serif" w:eastAsia="Times New Roman" w:hAnsi="PT Astra Serif" w:cs="Times New Roman"/>
          <w:sz w:val="26"/>
          <w:szCs w:val="26"/>
          <w:lang w:eastAsia="ar-SA"/>
        </w:rPr>
      </w:pPr>
    </w:p>
    <w:p w:rsidR="00423DE1" w:rsidRPr="00423DE1" w:rsidRDefault="00423DE1" w:rsidP="00AF530D">
      <w:pPr>
        <w:tabs>
          <w:tab w:val="left" w:pos="4320"/>
        </w:tabs>
        <w:suppressAutoHyphens/>
        <w:spacing w:after="0" w:line="240" w:lineRule="auto"/>
        <w:ind w:firstLine="709"/>
        <w:jc w:val="both"/>
        <w:rPr>
          <w:rFonts w:ascii="PT Astra Serif" w:eastAsia="Times New Roman" w:hAnsi="PT Astra Serif" w:cs="Times New Roman"/>
          <w:sz w:val="26"/>
          <w:szCs w:val="26"/>
          <w:lang w:eastAsia="ar-SA"/>
        </w:rPr>
      </w:pPr>
    </w:p>
    <w:p w:rsidR="00C0718A" w:rsidRPr="00423DE1" w:rsidRDefault="00101885" w:rsidP="003C52A7">
      <w:pPr>
        <w:tabs>
          <w:tab w:val="left" w:pos="4320"/>
        </w:tabs>
        <w:suppressAutoHyphens/>
        <w:spacing w:after="0" w:line="240" w:lineRule="auto"/>
        <w:rPr>
          <w:rFonts w:ascii="PT Astra Serif" w:eastAsia="Times New Roman" w:hAnsi="PT Astra Serif" w:cs="Times New Roman"/>
          <w:b/>
          <w:sz w:val="26"/>
          <w:szCs w:val="26"/>
          <w:lang w:eastAsia="ar-SA"/>
        </w:rPr>
      </w:pPr>
      <w:r w:rsidRPr="00423DE1">
        <w:rPr>
          <w:rFonts w:ascii="PT Astra Serif" w:eastAsia="Times New Roman" w:hAnsi="PT Astra Serif" w:cs="Times New Roman"/>
          <w:b/>
          <w:sz w:val="26"/>
          <w:szCs w:val="26"/>
          <w:lang w:eastAsia="ar-SA"/>
        </w:rPr>
        <w:t>ДУМА ГОРОДА ЮГОРСКА РЕШИЛА</w:t>
      </w:r>
      <w:r w:rsidR="00C0718A" w:rsidRPr="00423DE1">
        <w:rPr>
          <w:rFonts w:ascii="PT Astra Serif" w:eastAsia="Times New Roman" w:hAnsi="PT Astra Serif" w:cs="Times New Roman"/>
          <w:b/>
          <w:sz w:val="26"/>
          <w:szCs w:val="26"/>
          <w:lang w:eastAsia="ar-SA"/>
        </w:rPr>
        <w:t xml:space="preserve">: </w:t>
      </w:r>
    </w:p>
    <w:p w:rsidR="003C52A7" w:rsidRDefault="003C52A7" w:rsidP="003C52A7">
      <w:pPr>
        <w:tabs>
          <w:tab w:val="left" w:pos="4320"/>
        </w:tabs>
        <w:suppressAutoHyphens/>
        <w:spacing w:after="0" w:line="240" w:lineRule="auto"/>
        <w:ind w:firstLine="709"/>
        <w:rPr>
          <w:rFonts w:ascii="PT Astra Serif" w:eastAsia="Times New Roman" w:hAnsi="PT Astra Serif" w:cs="Times New Roman"/>
          <w:b/>
          <w:sz w:val="26"/>
          <w:szCs w:val="26"/>
          <w:lang w:eastAsia="ar-SA"/>
        </w:rPr>
      </w:pPr>
    </w:p>
    <w:p w:rsidR="00423DE1" w:rsidRPr="00423DE1" w:rsidRDefault="00423DE1" w:rsidP="003C52A7">
      <w:pPr>
        <w:tabs>
          <w:tab w:val="left" w:pos="4320"/>
        </w:tabs>
        <w:suppressAutoHyphens/>
        <w:spacing w:after="0" w:line="240" w:lineRule="auto"/>
        <w:ind w:firstLine="709"/>
        <w:rPr>
          <w:rFonts w:ascii="PT Astra Serif" w:eastAsia="Times New Roman" w:hAnsi="PT Astra Serif" w:cs="Times New Roman"/>
          <w:b/>
          <w:sz w:val="26"/>
          <w:szCs w:val="26"/>
          <w:lang w:eastAsia="ar-SA"/>
        </w:rPr>
      </w:pPr>
    </w:p>
    <w:p w:rsidR="00C0718A" w:rsidRPr="00423DE1" w:rsidRDefault="00C0718A" w:rsidP="007D3AC6">
      <w:pPr>
        <w:tabs>
          <w:tab w:val="left" w:pos="4320"/>
        </w:tabs>
        <w:suppressAutoHyphens/>
        <w:spacing w:after="0" w:line="240" w:lineRule="auto"/>
        <w:ind w:firstLine="709"/>
        <w:jc w:val="both"/>
        <w:rPr>
          <w:rFonts w:ascii="PT Astra Serif" w:eastAsia="Times New Roman" w:hAnsi="PT Astra Serif" w:cs="Times New Roman"/>
          <w:sz w:val="26"/>
          <w:szCs w:val="26"/>
          <w:lang w:eastAsia="ar-SA"/>
        </w:rPr>
      </w:pPr>
      <w:r w:rsidRPr="00423DE1">
        <w:rPr>
          <w:rFonts w:ascii="PT Astra Serif" w:eastAsia="Times New Roman" w:hAnsi="PT Astra Serif" w:cs="Times New Roman"/>
          <w:bCs/>
          <w:sz w:val="26"/>
          <w:szCs w:val="26"/>
          <w:lang w:eastAsia="ar-SA"/>
        </w:rPr>
        <w:t>1. Принять к сведению информацию</w:t>
      </w:r>
      <w:r w:rsidR="00A03A9C" w:rsidRPr="00423DE1">
        <w:rPr>
          <w:rFonts w:ascii="PT Astra Serif" w:eastAsia="Times New Roman" w:hAnsi="PT Astra Serif" w:cs="Times New Roman"/>
          <w:bCs/>
          <w:sz w:val="26"/>
          <w:szCs w:val="26"/>
          <w:lang w:eastAsia="ar-SA"/>
        </w:rPr>
        <w:t xml:space="preserve"> </w:t>
      </w:r>
      <w:r w:rsidRPr="00423DE1">
        <w:rPr>
          <w:rFonts w:ascii="PT Astra Serif" w:eastAsia="Times New Roman" w:hAnsi="PT Astra Serif" w:cs="Times New Roman"/>
          <w:bCs/>
          <w:sz w:val="26"/>
          <w:szCs w:val="26"/>
          <w:lang w:eastAsia="ar-SA"/>
        </w:rPr>
        <w:t>Управления образования администрации города Югорска</w:t>
      </w:r>
      <w:r w:rsidR="00A03A9C" w:rsidRPr="00423DE1">
        <w:rPr>
          <w:rFonts w:ascii="PT Astra Serif" w:eastAsia="Times New Roman" w:hAnsi="PT Astra Serif" w:cs="Times New Roman"/>
          <w:bCs/>
          <w:sz w:val="26"/>
          <w:szCs w:val="26"/>
          <w:lang w:eastAsia="ar-SA"/>
        </w:rPr>
        <w:t xml:space="preserve"> </w:t>
      </w:r>
      <w:r w:rsidR="00DC133A" w:rsidRPr="00423DE1">
        <w:rPr>
          <w:rFonts w:ascii="PT Astra Serif" w:eastAsia="Times New Roman" w:hAnsi="PT Astra Serif" w:cs="Times New Roman"/>
          <w:sz w:val="26"/>
          <w:szCs w:val="26"/>
          <w:lang w:eastAsia="ar-SA"/>
        </w:rPr>
        <w:t>о ходе реализации муниципальной п</w:t>
      </w:r>
      <w:r w:rsidR="007D3AC6" w:rsidRPr="00423DE1">
        <w:rPr>
          <w:rFonts w:ascii="PT Astra Serif" w:eastAsia="Times New Roman" w:hAnsi="PT Astra Serif" w:cs="Times New Roman"/>
          <w:sz w:val="26"/>
          <w:szCs w:val="26"/>
          <w:lang w:eastAsia="ar-SA"/>
        </w:rPr>
        <w:t xml:space="preserve">рограммы города Югорска «Развитие образования» </w:t>
      </w:r>
      <w:r w:rsidRPr="00423DE1">
        <w:rPr>
          <w:rFonts w:ascii="PT Astra Serif" w:eastAsia="Times New Roman" w:hAnsi="PT Astra Serif" w:cs="Times New Roman"/>
          <w:bCs/>
          <w:sz w:val="26"/>
          <w:szCs w:val="26"/>
          <w:lang w:eastAsia="ar-SA"/>
        </w:rPr>
        <w:t>(приложение).</w:t>
      </w:r>
    </w:p>
    <w:p w:rsidR="00C0718A" w:rsidRPr="00423DE1" w:rsidRDefault="00C0718A" w:rsidP="00AF530D">
      <w:pPr>
        <w:suppressAutoHyphens/>
        <w:spacing w:after="0" w:line="240" w:lineRule="auto"/>
        <w:ind w:firstLine="709"/>
        <w:jc w:val="both"/>
        <w:rPr>
          <w:rFonts w:ascii="PT Astra Serif" w:eastAsia="Times New Roman" w:hAnsi="PT Astra Serif" w:cs="Times New Roman"/>
          <w:sz w:val="26"/>
          <w:szCs w:val="26"/>
          <w:lang w:eastAsia="ar-SA"/>
        </w:rPr>
      </w:pPr>
      <w:r w:rsidRPr="00423DE1">
        <w:rPr>
          <w:rFonts w:ascii="PT Astra Serif" w:eastAsia="Times New Roman" w:hAnsi="PT Astra Serif" w:cs="Times New Roman"/>
          <w:sz w:val="26"/>
          <w:szCs w:val="26"/>
          <w:lang w:eastAsia="ar-SA"/>
        </w:rPr>
        <w:t>2. Настоящее решение вступает в силу после его подписания.</w:t>
      </w:r>
    </w:p>
    <w:p w:rsidR="00C0718A" w:rsidRPr="00423DE1" w:rsidRDefault="00C0718A" w:rsidP="00AF530D">
      <w:pPr>
        <w:suppressAutoHyphens/>
        <w:spacing w:after="0" w:line="240" w:lineRule="auto"/>
        <w:jc w:val="both"/>
        <w:rPr>
          <w:rFonts w:ascii="PT Astra Serif" w:eastAsia="Times New Roman" w:hAnsi="PT Astra Serif" w:cs="Times New Roman"/>
          <w:sz w:val="26"/>
          <w:szCs w:val="26"/>
          <w:lang w:eastAsia="ar-SA"/>
        </w:rPr>
      </w:pPr>
    </w:p>
    <w:p w:rsidR="00C0718A" w:rsidRDefault="00C0718A" w:rsidP="00AF530D">
      <w:pPr>
        <w:suppressAutoHyphens/>
        <w:spacing w:after="0" w:line="240" w:lineRule="auto"/>
        <w:jc w:val="both"/>
        <w:rPr>
          <w:rFonts w:ascii="PT Astra Serif" w:eastAsia="Times New Roman" w:hAnsi="PT Astra Serif" w:cs="Times New Roman"/>
          <w:sz w:val="26"/>
          <w:szCs w:val="26"/>
          <w:lang w:eastAsia="ar-SA"/>
        </w:rPr>
      </w:pPr>
    </w:p>
    <w:p w:rsidR="00423DE1" w:rsidRDefault="00423DE1" w:rsidP="00AF530D">
      <w:pPr>
        <w:suppressAutoHyphens/>
        <w:spacing w:after="0" w:line="240" w:lineRule="auto"/>
        <w:jc w:val="both"/>
        <w:rPr>
          <w:rFonts w:ascii="PT Astra Serif" w:eastAsia="Times New Roman" w:hAnsi="PT Astra Serif" w:cs="Times New Roman"/>
          <w:sz w:val="26"/>
          <w:szCs w:val="26"/>
          <w:lang w:eastAsia="ar-SA"/>
        </w:rPr>
      </w:pPr>
    </w:p>
    <w:p w:rsidR="00423DE1" w:rsidRPr="00423DE1" w:rsidRDefault="00423DE1" w:rsidP="00AF530D">
      <w:pPr>
        <w:suppressAutoHyphens/>
        <w:spacing w:after="0" w:line="240" w:lineRule="auto"/>
        <w:jc w:val="both"/>
        <w:rPr>
          <w:rFonts w:ascii="PT Astra Serif" w:eastAsia="Times New Roman" w:hAnsi="PT Astra Serif" w:cs="Times New Roman"/>
          <w:sz w:val="26"/>
          <w:szCs w:val="26"/>
          <w:lang w:eastAsia="ar-SA"/>
        </w:rPr>
      </w:pPr>
    </w:p>
    <w:p w:rsidR="00C0718A" w:rsidRPr="00423DE1" w:rsidRDefault="00C0718A" w:rsidP="00AF530D">
      <w:pPr>
        <w:suppressAutoHyphens/>
        <w:spacing w:after="0" w:line="240" w:lineRule="auto"/>
        <w:jc w:val="both"/>
        <w:rPr>
          <w:rFonts w:ascii="PT Astra Serif" w:eastAsia="Times New Roman" w:hAnsi="PT Astra Serif" w:cs="Times New Roman"/>
          <w:b/>
          <w:sz w:val="26"/>
          <w:szCs w:val="26"/>
          <w:lang w:eastAsia="ar-SA"/>
        </w:rPr>
      </w:pPr>
      <w:r w:rsidRPr="00423DE1">
        <w:rPr>
          <w:rFonts w:ascii="PT Astra Serif" w:eastAsia="Times New Roman" w:hAnsi="PT Astra Serif" w:cs="Times New Roman"/>
          <w:b/>
          <w:sz w:val="26"/>
          <w:szCs w:val="26"/>
          <w:lang w:eastAsia="ar-SA"/>
        </w:rPr>
        <w:t xml:space="preserve">Председатель Думы города Югорска                </w:t>
      </w:r>
      <w:r w:rsidR="00423DE1">
        <w:rPr>
          <w:rFonts w:ascii="PT Astra Serif" w:eastAsia="Times New Roman" w:hAnsi="PT Astra Serif" w:cs="Times New Roman"/>
          <w:b/>
          <w:sz w:val="26"/>
          <w:szCs w:val="26"/>
          <w:lang w:eastAsia="ar-SA"/>
        </w:rPr>
        <w:t xml:space="preserve">               </w:t>
      </w:r>
      <w:r w:rsidRPr="00423DE1">
        <w:rPr>
          <w:rFonts w:ascii="PT Astra Serif" w:eastAsia="Times New Roman" w:hAnsi="PT Astra Serif" w:cs="Times New Roman"/>
          <w:b/>
          <w:sz w:val="26"/>
          <w:szCs w:val="26"/>
          <w:lang w:eastAsia="ar-SA"/>
        </w:rPr>
        <w:t xml:space="preserve"> </w:t>
      </w:r>
      <w:r w:rsidR="00A03A9C" w:rsidRPr="00423DE1">
        <w:rPr>
          <w:rFonts w:ascii="PT Astra Serif" w:eastAsia="Times New Roman" w:hAnsi="PT Astra Serif" w:cs="Times New Roman"/>
          <w:b/>
          <w:sz w:val="26"/>
          <w:szCs w:val="26"/>
          <w:lang w:eastAsia="ar-SA"/>
        </w:rPr>
        <w:t xml:space="preserve">                   </w:t>
      </w:r>
      <w:r w:rsidR="00A872F5" w:rsidRPr="00423DE1">
        <w:rPr>
          <w:rFonts w:ascii="PT Astra Serif" w:eastAsia="Times New Roman" w:hAnsi="PT Astra Serif" w:cs="Times New Roman"/>
          <w:b/>
          <w:sz w:val="26"/>
          <w:szCs w:val="26"/>
          <w:lang w:eastAsia="ar-SA"/>
        </w:rPr>
        <w:t xml:space="preserve"> Е.Б. Комисаренко</w:t>
      </w:r>
    </w:p>
    <w:p w:rsidR="00C0718A" w:rsidRDefault="00C0718A" w:rsidP="00AF530D">
      <w:pPr>
        <w:suppressAutoHyphens/>
        <w:spacing w:after="0" w:line="240" w:lineRule="auto"/>
        <w:jc w:val="both"/>
        <w:rPr>
          <w:rFonts w:ascii="PT Astra Serif" w:eastAsia="Times New Roman" w:hAnsi="PT Astra Serif" w:cs="Times New Roman"/>
          <w:b/>
          <w:sz w:val="26"/>
          <w:szCs w:val="26"/>
          <w:lang w:eastAsia="ar-SA"/>
        </w:rPr>
      </w:pPr>
    </w:p>
    <w:p w:rsidR="00423DE1" w:rsidRDefault="00423DE1" w:rsidP="00AF530D">
      <w:pPr>
        <w:suppressAutoHyphens/>
        <w:spacing w:after="0" w:line="240" w:lineRule="auto"/>
        <w:jc w:val="both"/>
        <w:rPr>
          <w:rFonts w:ascii="PT Astra Serif" w:eastAsia="Times New Roman" w:hAnsi="PT Astra Serif" w:cs="Times New Roman"/>
          <w:b/>
          <w:sz w:val="26"/>
          <w:szCs w:val="26"/>
          <w:lang w:eastAsia="ar-SA"/>
        </w:rPr>
      </w:pPr>
    </w:p>
    <w:p w:rsidR="00423DE1" w:rsidRDefault="00423DE1" w:rsidP="00AF530D">
      <w:pPr>
        <w:suppressAutoHyphens/>
        <w:spacing w:after="0" w:line="240" w:lineRule="auto"/>
        <w:jc w:val="both"/>
        <w:rPr>
          <w:rFonts w:ascii="PT Astra Serif" w:eastAsia="Times New Roman" w:hAnsi="PT Astra Serif" w:cs="Times New Roman"/>
          <w:b/>
          <w:sz w:val="26"/>
          <w:szCs w:val="26"/>
          <w:lang w:eastAsia="ar-SA"/>
        </w:rPr>
      </w:pPr>
    </w:p>
    <w:p w:rsidR="00423DE1" w:rsidRDefault="00423DE1" w:rsidP="00AF530D">
      <w:pPr>
        <w:suppressAutoHyphens/>
        <w:spacing w:after="0" w:line="240" w:lineRule="auto"/>
        <w:jc w:val="both"/>
        <w:rPr>
          <w:rFonts w:ascii="PT Astra Serif" w:eastAsia="Times New Roman" w:hAnsi="PT Astra Serif" w:cs="Times New Roman"/>
          <w:b/>
          <w:sz w:val="26"/>
          <w:szCs w:val="26"/>
          <w:lang w:eastAsia="ar-SA"/>
        </w:rPr>
      </w:pPr>
    </w:p>
    <w:p w:rsidR="00423DE1" w:rsidRDefault="00423DE1" w:rsidP="00AF530D">
      <w:pPr>
        <w:suppressAutoHyphens/>
        <w:spacing w:after="0" w:line="240" w:lineRule="auto"/>
        <w:jc w:val="both"/>
        <w:rPr>
          <w:rFonts w:ascii="PT Astra Serif" w:eastAsia="Times New Roman" w:hAnsi="PT Astra Serif" w:cs="Times New Roman"/>
          <w:b/>
          <w:sz w:val="26"/>
          <w:szCs w:val="26"/>
          <w:lang w:eastAsia="ar-SA"/>
        </w:rPr>
      </w:pPr>
    </w:p>
    <w:p w:rsidR="00423DE1" w:rsidRDefault="00423DE1" w:rsidP="00AF530D">
      <w:pPr>
        <w:suppressAutoHyphens/>
        <w:spacing w:after="0" w:line="240" w:lineRule="auto"/>
        <w:jc w:val="both"/>
        <w:rPr>
          <w:rFonts w:ascii="PT Astra Serif" w:eastAsia="Times New Roman" w:hAnsi="PT Astra Serif" w:cs="Times New Roman"/>
          <w:b/>
          <w:sz w:val="26"/>
          <w:szCs w:val="26"/>
          <w:lang w:eastAsia="ar-SA"/>
        </w:rPr>
      </w:pPr>
    </w:p>
    <w:p w:rsidR="00423DE1" w:rsidRDefault="00423DE1" w:rsidP="00AF530D">
      <w:pPr>
        <w:suppressAutoHyphens/>
        <w:spacing w:after="0" w:line="240" w:lineRule="auto"/>
        <w:jc w:val="both"/>
        <w:rPr>
          <w:rFonts w:ascii="PT Astra Serif" w:eastAsia="Times New Roman" w:hAnsi="PT Astra Serif" w:cs="Times New Roman"/>
          <w:b/>
          <w:sz w:val="26"/>
          <w:szCs w:val="26"/>
          <w:lang w:eastAsia="ar-SA"/>
        </w:rPr>
      </w:pPr>
    </w:p>
    <w:p w:rsidR="00423DE1" w:rsidRDefault="00423DE1" w:rsidP="00AF530D">
      <w:pPr>
        <w:suppressAutoHyphens/>
        <w:spacing w:after="0" w:line="240" w:lineRule="auto"/>
        <w:jc w:val="both"/>
        <w:rPr>
          <w:rFonts w:ascii="PT Astra Serif" w:eastAsia="Times New Roman" w:hAnsi="PT Astra Serif" w:cs="Times New Roman"/>
          <w:b/>
          <w:sz w:val="26"/>
          <w:szCs w:val="26"/>
          <w:lang w:eastAsia="ar-SA"/>
        </w:rPr>
      </w:pPr>
    </w:p>
    <w:p w:rsidR="00423DE1" w:rsidRDefault="00423DE1" w:rsidP="00AF530D">
      <w:pPr>
        <w:suppressAutoHyphens/>
        <w:spacing w:after="0" w:line="240" w:lineRule="auto"/>
        <w:jc w:val="both"/>
        <w:rPr>
          <w:rFonts w:ascii="PT Astra Serif" w:eastAsia="Times New Roman" w:hAnsi="PT Astra Serif" w:cs="Times New Roman"/>
          <w:b/>
          <w:sz w:val="26"/>
          <w:szCs w:val="26"/>
          <w:lang w:eastAsia="ar-SA"/>
        </w:rPr>
      </w:pPr>
    </w:p>
    <w:p w:rsidR="00423DE1" w:rsidRDefault="00423DE1" w:rsidP="00AF530D">
      <w:pPr>
        <w:suppressAutoHyphens/>
        <w:spacing w:after="0" w:line="240" w:lineRule="auto"/>
        <w:jc w:val="both"/>
        <w:rPr>
          <w:rFonts w:ascii="PT Astra Serif" w:eastAsia="Times New Roman" w:hAnsi="PT Astra Serif" w:cs="Times New Roman"/>
          <w:b/>
          <w:sz w:val="26"/>
          <w:szCs w:val="26"/>
          <w:lang w:eastAsia="ar-SA"/>
        </w:rPr>
      </w:pPr>
    </w:p>
    <w:p w:rsidR="00423DE1" w:rsidRDefault="00423DE1" w:rsidP="00AF530D">
      <w:pPr>
        <w:suppressAutoHyphens/>
        <w:spacing w:after="0" w:line="240" w:lineRule="auto"/>
        <w:jc w:val="both"/>
        <w:rPr>
          <w:rFonts w:ascii="PT Astra Serif" w:eastAsia="Times New Roman" w:hAnsi="PT Astra Serif" w:cs="Times New Roman"/>
          <w:b/>
          <w:sz w:val="26"/>
          <w:szCs w:val="26"/>
          <w:lang w:eastAsia="ar-SA"/>
        </w:rPr>
      </w:pPr>
    </w:p>
    <w:p w:rsidR="00423DE1" w:rsidRDefault="00423DE1" w:rsidP="00AF530D">
      <w:pPr>
        <w:suppressAutoHyphens/>
        <w:spacing w:after="0" w:line="240" w:lineRule="auto"/>
        <w:jc w:val="both"/>
        <w:rPr>
          <w:rFonts w:ascii="PT Astra Serif" w:eastAsia="Times New Roman" w:hAnsi="PT Astra Serif" w:cs="Times New Roman"/>
          <w:b/>
          <w:sz w:val="26"/>
          <w:szCs w:val="26"/>
          <w:lang w:eastAsia="ar-SA"/>
        </w:rPr>
      </w:pPr>
    </w:p>
    <w:p w:rsidR="00423DE1" w:rsidRDefault="00423DE1" w:rsidP="00AF530D">
      <w:pPr>
        <w:suppressAutoHyphens/>
        <w:spacing w:after="0" w:line="240" w:lineRule="auto"/>
        <w:jc w:val="both"/>
        <w:rPr>
          <w:rFonts w:ascii="PT Astra Serif" w:eastAsia="Times New Roman" w:hAnsi="PT Astra Serif" w:cs="Times New Roman"/>
          <w:b/>
          <w:sz w:val="26"/>
          <w:szCs w:val="26"/>
          <w:lang w:eastAsia="ar-SA"/>
        </w:rPr>
      </w:pPr>
    </w:p>
    <w:p w:rsidR="00423DE1" w:rsidRDefault="00423DE1" w:rsidP="00AF530D">
      <w:pPr>
        <w:suppressAutoHyphens/>
        <w:spacing w:after="0" w:line="240" w:lineRule="auto"/>
        <w:jc w:val="both"/>
        <w:rPr>
          <w:rFonts w:ascii="PT Astra Serif" w:eastAsia="Times New Roman" w:hAnsi="PT Astra Serif" w:cs="Times New Roman"/>
          <w:b/>
          <w:sz w:val="26"/>
          <w:szCs w:val="26"/>
          <w:lang w:eastAsia="ar-SA"/>
        </w:rPr>
      </w:pPr>
    </w:p>
    <w:p w:rsidR="00423DE1" w:rsidRPr="00423DE1" w:rsidRDefault="00423DE1" w:rsidP="00423DE1">
      <w:pPr>
        <w:tabs>
          <w:tab w:val="left" w:pos="936"/>
        </w:tabs>
        <w:spacing w:after="0" w:line="240" w:lineRule="auto"/>
        <w:jc w:val="both"/>
        <w:rPr>
          <w:rStyle w:val="FontStyle13"/>
          <w:rFonts w:ascii="PT Astra Serif" w:hAnsi="PT Astra Serif"/>
          <w:b/>
          <w:bCs/>
          <w:sz w:val="24"/>
          <w:szCs w:val="24"/>
          <w:u w:val="single"/>
        </w:rPr>
      </w:pPr>
      <w:bookmarkStart w:id="0" w:name="_GoBack"/>
      <w:r w:rsidRPr="00423DE1">
        <w:rPr>
          <w:rStyle w:val="FontStyle13"/>
          <w:rFonts w:ascii="PT Astra Serif" w:hAnsi="PT Astra Serif"/>
          <w:b/>
          <w:bCs/>
          <w:sz w:val="24"/>
          <w:szCs w:val="24"/>
          <w:u w:val="single"/>
        </w:rPr>
        <w:t>«31» марта 2026 года</w:t>
      </w:r>
    </w:p>
    <w:p w:rsidR="007D3AC6" w:rsidRPr="00423DE1" w:rsidRDefault="00423DE1" w:rsidP="00423DE1">
      <w:pPr>
        <w:tabs>
          <w:tab w:val="left" w:pos="936"/>
        </w:tabs>
        <w:spacing w:after="0" w:line="240" w:lineRule="auto"/>
        <w:jc w:val="both"/>
        <w:rPr>
          <w:rFonts w:ascii="PT Astra Serif" w:eastAsia="Times New Roman" w:hAnsi="PT Astra Serif" w:cs="Times New Roman"/>
          <w:b/>
          <w:sz w:val="26"/>
          <w:szCs w:val="26"/>
          <w:lang w:eastAsia="ar-SA"/>
        </w:rPr>
      </w:pPr>
      <w:r w:rsidRPr="00423DE1">
        <w:rPr>
          <w:rStyle w:val="FontStyle13"/>
          <w:rFonts w:ascii="PT Astra Serif" w:hAnsi="PT Astra Serif"/>
          <w:b/>
          <w:bCs/>
          <w:sz w:val="24"/>
          <w:szCs w:val="24"/>
        </w:rPr>
        <w:t xml:space="preserve">   (дата подписания)</w:t>
      </w:r>
      <w:bookmarkEnd w:id="0"/>
      <w:r w:rsidR="007D3AC6" w:rsidRPr="00423DE1">
        <w:rPr>
          <w:rFonts w:ascii="PT Astra Serif" w:eastAsia="Times New Roman" w:hAnsi="PT Astra Serif" w:cs="Times New Roman"/>
          <w:b/>
          <w:sz w:val="26"/>
          <w:szCs w:val="26"/>
          <w:lang w:eastAsia="ar-SA"/>
        </w:rPr>
        <w:br w:type="page"/>
      </w:r>
    </w:p>
    <w:p w:rsidR="00C0718A" w:rsidRPr="00423DE1" w:rsidRDefault="00C0718A" w:rsidP="00AF530D">
      <w:pPr>
        <w:spacing w:after="0" w:line="240" w:lineRule="auto"/>
        <w:jc w:val="right"/>
        <w:rPr>
          <w:rFonts w:ascii="PT Astra Serif" w:hAnsi="PT Astra Serif" w:cs="Times New Roman"/>
          <w:b/>
          <w:sz w:val="26"/>
          <w:szCs w:val="26"/>
        </w:rPr>
      </w:pPr>
      <w:r w:rsidRPr="00423DE1">
        <w:rPr>
          <w:rFonts w:ascii="PT Astra Serif" w:hAnsi="PT Astra Serif" w:cs="Times New Roman"/>
          <w:b/>
          <w:sz w:val="26"/>
          <w:szCs w:val="26"/>
        </w:rPr>
        <w:lastRenderedPageBreak/>
        <w:t xml:space="preserve">Приложение </w:t>
      </w:r>
    </w:p>
    <w:p w:rsidR="00C0718A" w:rsidRPr="00423DE1" w:rsidRDefault="00C0718A" w:rsidP="00AF530D">
      <w:pPr>
        <w:spacing w:after="0" w:line="240" w:lineRule="auto"/>
        <w:jc w:val="right"/>
        <w:rPr>
          <w:rFonts w:ascii="PT Astra Serif" w:hAnsi="PT Astra Serif" w:cs="Times New Roman"/>
          <w:b/>
          <w:sz w:val="26"/>
          <w:szCs w:val="26"/>
        </w:rPr>
      </w:pPr>
      <w:r w:rsidRPr="00423DE1">
        <w:rPr>
          <w:rFonts w:ascii="PT Astra Serif" w:hAnsi="PT Astra Serif" w:cs="Times New Roman"/>
          <w:b/>
          <w:sz w:val="26"/>
          <w:szCs w:val="26"/>
        </w:rPr>
        <w:t>к решению Думы города Югорска</w:t>
      </w:r>
    </w:p>
    <w:p w:rsidR="00C0718A" w:rsidRPr="00423DE1" w:rsidRDefault="00C0718A" w:rsidP="00AF530D">
      <w:pPr>
        <w:spacing w:after="0" w:line="240" w:lineRule="auto"/>
        <w:jc w:val="right"/>
        <w:rPr>
          <w:rFonts w:ascii="PT Astra Serif" w:hAnsi="PT Astra Serif" w:cs="Times New Roman"/>
          <w:b/>
          <w:sz w:val="26"/>
          <w:szCs w:val="26"/>
        </w:rPr>
      </w:pPr>
      <w:r w:rsidRPr="00423DE1">
        <w:rPr>
          <w:rFonts w:ascii="PT Astra Serif" w:hAnsi="PT Astra Serif" w:cs="Times New Roman"/>
          <w:b/>
          <w:sz w:val="26"/>
          <w:szCs w:val="26"/>
        </w:rPr>
        <w:t>от</w:t>
      </w:r>
      <w:r w:rsidR="00423DE1">
        <w:rPr>
          <w:rFonts w:ascii="PT Astra Serif" w:hAnsi="PT Astra Serif" w:cs="Times New Roman"/>
          <w:b/>
          <w:sz w:val="26"/>
          <w:szCs w:val="26"/>
        </w:rPr>
        <w:t xml:space="preserve"> 31 марта 2026 года № 28</w:t>
      </w:r>
    </w:p>
    <w:p w:rsidR="00701F3A" w:rsidRPr="00423DE1" w:rsidRDefault="00701F3A" w:rsidP="00AF530D">
      <w:pPr>
        <w:spacing w:after="0" w:line="240" w:lineRule="auto"/>
        <w:jc w:val="right"/>
        <w:rPr>
          <w:rFonts w:ascii="Times New Roman" w:hAnsi="Times New Roman" w:cs="Times New Roman"/>
          <w:sz w:val="26"/>
          <w:szCs w:val="26"/>
        </w:rPr>
      </w:pPr>
    </w:p>
    <w:p w:rsidR="00AF530D" w:rsidRPr="00423DE1" w:rsidRDefault="00AF530D" w:rsidP="00AF530D">
      <w:pPr>
        <w:spacing w:after="0" w:line="240" w:lineRule="auto"/>
        <w:jc w:val="right"/>
        <w:rPr>
          <w:rFonts w:ascii="Times New Roman" w:hAnsi="Times New Roman" w:cs="Times New Roman"/>
          <w:sz w:val="26"/>
          <w:szCs w:val="26"/>
        </w:rPr>
      </w:pPr>
    </w:p>
    <w:p w:rsidR="00B90B72" w:rsidRPr="00423DE1" w:rsidRDefault="00B90B72" w:rsidP="00AF530D">
      <w:pPr>
        <w:tabs>
          <w:tab w:val="left" w:pos="709"/>
        </w:tabs>
        <w:suppressAutoHyphens/>
        <w:spacing w:after="0" w:line="240" w:lineRule="auto"/>
        <w:jc w:val="center"/>
        <w:rPr>
          <w:rFonts w:ascii="PT Astra Serif" w:eastAsia="Times New Roman" w:hAnsi="PT Astra Serif" w:cs="Times New Roman"/>
          <w:b/>
          <w:bCs/>
          <w:sz w:val="26"/>
          <w:szCs w:val="26"/>
          <w:lang w:eastAsia="ar-SA"/>
        </w:rPr>
      </w:pPr>
      <w:r w:rsidRPr="00423DE1">
        <w:rPr>
          <w:rFonts w:ascii="PT Astra Serif" w:eastAsia="Times New Roman" w:hAnsi="PT Astra Serif" w:cs="Times New Roman"/>
          <w:b/>
          <w:bCs/>
          <w:sz w:val="26"/>
          <w:szCs w:val="26"/>
          <w:lang w:eastAsia="ar-SA"/>
        </w:rPr>
        <w:t>ИНФОРМАЦИЯ</w:t>
      </w:r>
    </w:p>
    <w:p w:rsidR="002F0F50" w:rsidRPr="00423DE1" w:rsidRDefault="00B90B72" w:rsidP="00BD3B62">
      <w:pPr>
        <w:tabs>
          <w:tab w:val="left" w:pos="709"/>
        </w:tabs>
        <w:suppressAutoHyphens/>
        <w:spacing w:after="0" w:line="240" w:lineRule="auto"/>
        <w:jc w:val="center"/>
        <w:rPr>
          <w:rFonts w:ascii="PT Astra Serif" w:eastAsia="Times New Roman" w:hAnsi="PT Astra Serif" w:cs="Times New Roman"/>
          <w:b/>
          <w:sz w:val="26"/>
          <w:szCs w:val="26"/>
          <w:lang w:eastAsia="ar-SA"/>
        </w:rPr>
      </w:pPr>
      <w:r w:rsidRPr="00423DE1">
        <w:rPr>
          <w:rFonts w:ascii="PT Astra Serif" w:eastAsia="Times New Roman" w:hAnsi="PT Astra Serif" w:cs="Times New Roman"/>
          <w:b/>
          <w:bCs/>
          <w:sz w:val="26"/>
          <w:szCs w:val="26"/>
          <w:lang w:eastAsia="ar-SA"/>
        </w:rPr>
        <w:t xml:space="preserve"> </w:t>
      </w:r>
      <w:r w:rsidR="00BD3B62" w:rsidRPr="00423DE1">
        <w:rPr>
          <w:rFonts w:ascii="PT Astra Serif" w:eastAsia="Times New Roman" w:hAnsi="PT Astra Serif" w:cs="Times New Roman"/>
          <w:b/>
          <w:sz w:val="26"/>
          <w:szCs w:val="26"/>
          <w:lang w:eastAsia="ar-SA"/>
        </w:rPr>
        <w:t xml:space="preserve">о ходе реализации муниципальной программы </w:t>
      </w:r>
      <w:r w:rsidR="007D3AC6" w:rsidRPr="00423DE1">
        <w:rPr>
          <w:rFonts w:ascii="PT Astra Serif" w:eastAsia="Times New Roman" w:hAnsi="PT Astra Serif" w:cs="Times New Roman"/>
          <w:b/>
          <w:sz w:val="26"/>
          <w:szCs w:val="26"/>
          <w:lang w:eastAsia="ar-SA"/>
        </w:rPr>
        <w:t xml:space="preserve">города Югорска </w:t>
      </w:r>
    </w:p>
    <w:p w:rsidR="00B90B72" w:rsidRPr="00423DE1" w:rsidRDefault="007D3AC6" w:rsidP="00BD3B62">
      <w:pPr>
        <w:tabs>
          <w:tab w:val="left" w:pos="709"/>
        </w:tabs>
        <w:suppressAutoHyphens/>
        <w:spacing w:after="0" w:line="240" w:lineRule="auto"/>
        <w:jc w:val="center"/>
        <w:rPr>
          <w:rFonts w:ascii="PT Astra Serif" w:eastAsia="Times New Roman" w:hAnsi="PT Astra Serif" w:cs="Times New Roman"/>
          <w:b/>
          <w:sz w:val="26"/>
          <w:szCs w:val="26"/>
          <w:lang w:eastAsia="ar-SA"/>
        </w:rPr>
      </w:pPr>
      <w:r w:rsidRPr="00423DE1">
        <w:rPr>
          <w:rFonts w:ascii="PT Astra Serif" w:eastAsia="Times New Roman" w:hAnsi="PT Astra Serif" w:cs="Times New Roman"/>
          <w:b/>
          <w:sz w:val="26"/>
          <w:szCs w:val="26"/>
          <w:lang w:eastAsia="ar-SA"/>
        </w:rPr>
        <w:t>«Развитие образования»</w:t>
      </w:r>
      <w:r w:rsidR="00853138" w:rsidRPr="00423DE1">
        <w:rPr>
          <w:rFonts w:ascii="PT Astra Serif" w:eastAsia="Times New Roman" w:hAnsi="PT Astra Serif" w:cs="Times New Roman"/>
          <w:b/>
          <w:sz w:val="26"/>
          <w:szCs w:val="26"/>
          <w:lang w:eastAsia="ar-SA"/>
        </w:rPr>
        <w:t xml:space="preserve"> за 2025 год</w:t>
      </w:r>
    </w:p>
    <w:p w:rsidR="00B90B72" w:rsidRPr="00423DE1" w:rsidRDefault="00B90B72" w:rsidP="00AF530D">
      <w:pPr>
        <w:suppressAutoHyphens/>
        <w:spacing w:after="0" w:line="240" w:lineRule="auto"/>
        <w:rPr>
          <w:rFonts w:ascii="PT Astra Serif" w:eastAsia="Times New Roman" w:hAnsi="PT Astra Serif" w:cs="Times New Roman"/>
          <w:sz w:val="26"/>
          <w:szCs w:val="26"/>
          <w:lang w:eastAsia="ar-SA"/>
        </w:rPr>
      </w:pPr>
    </w:p>
    <w:p w:rsidR="00BB4DB5" w:rsidRPr="00423DE1" w:rsidRDefault="00BB4DB5" w:rsidP="00BB4DB5">
      <w:pPr>
        <w:widowControl w:val="0"/>
        <w:suppressAutoHyphens/>
        <w:spacing w:after="0" w:line="240" w:lineRule="auto"/>
        <w:ind w:firstLine="709"/>
        <w:jc w:val="both"/>
        <w:rPr>
          <w:rFonts w:ascii="PT Astra Serif" w:eastAsia="Lucida Sans Unicode" w:hAnsi="PT Astra Serif" w:cs="PT Astra Serif"/>
          <w:color w:val="000000"/>
          <w:sz w:val="26"/>
          <w:szCs w:val="26"/>
          <w:lang w:bidi="en-US"/>
        </w:rPr>
      </w:pPr>
      <w:r w:rsidRPr="00423DE1">
        <w:rPr>
          <w:rFonts w:ascii="PT Astra Serif" w:eastAsia="Lucida Sans Unicode" w:hAnsi="PT Astra Serif" w:cs="PT Astra Serif"/>
          <w:color w:val="000000"/>
          <w:sz w:val="26"/>
          <w:szCs w:val="26"/>
          <w:lang w:bidi="en-US"/>
        </w:rPr>
        <w:t xml:space="preserve">Муниципальная программа города Югорска «Развитие» (далее – Программа) утверждена постановлением администрации города Югорска от 26.12.2025 № 2147-п (с изменениями от 03.04.2025 № 539-п, от 15.07.2025 №1312-13-п, от 21.11.2025 № 2304-13-п, от 09.12.2025 № 2467-13-п, </w:t>
      </w:r>
      <w:proofErr w:type="gramStart"/>
      <w:r w:rsidRPr="00423DE1">
        <w:rPr>
          <w:rFonts w:ascii="PT Astra Serif" w:eastAsia="Lucida Sans Unicode" w:hAnsi="PT Astra Serif" w:cs="PT Astra Serif"/>
          <w:color w:val="000000"/>
          <w:sz w:val="26"/>
          <w:szCs w:val="26"/>
          <w:lang w:bidi="en-US"/>
        </w:rPr>
        <w:t>от</w:t>
      </w:r>
      <w:proofErr w:type="gramEnd"/>
      <w:r w:rsidRPr="00423DE1">
        <w:rPr>
          <w:rFonts w:ascii="PT Astra Serif" w:eastAsia="Lucida Sans Unicode" w:hAnsi="PT Astra Serif" w:cs="PT Astra Serif"/>
          <w:color w:val="000000"/>
          <w:sz w:val="26"/>
          <w:szCs w:val="26"/>
          <w:lang w:bidi="en-US"/>
        </w:rPr>
        <w:t xml:space="preserve"> 29.12.23025 № 2752-13-п).</w:t>
      </w:r>
    </w:p>
    <w:p w:rsidR="00BB4DB5" w:rsidRPr="00423DE1" w:rsidRDefault="00BB4DB5" w:rsidP="00BB4DB5">
      <w:pPr>
        <w:widowControl w:val="0"/>
        <w:suppressAutoHyphens/>
        <w:spacing w:after="0" w:line="240" w:lineRule="auto"/>
        <w:ind w:firstLine="709"/>
        <w:jc w:val="both"/>
        <w:rPr>
          <w:rFonts w:ascii="PT Astra Serif" w:eastAsia="Lucida Sans Unicode" w:hAnsi="PT Astra Serif" w:cs="PT Astra Serif"/>
          <w:color w:val="000000"/>
          <w:sz w:val="26"/>
          <w:szCs w:val="26"/>
          <w:lang w:bidi="en-US"/>
        </w:rPr>
      </w:pPr>
      <w:r w:rsidRPr="00423DE1">
        <w:rPr>
          <w:rFonts w:ascii="PT Astra Serif" w:eastAsia="Lucida Sans Unicode" w:hAnsi="PT Astra Serif" w:cs="PT Astra Serif"/>
          <w:color w:val="000000"/>
          <w:sz w:val="26"/>
          <w:szCs w:val="26"/>
          <w:lang w:bidi="en-US"/>
        </w:rPr>
        <w:t>Ответственным исполнителем Программы является Управление образования администрации города Югорска (далее – Управление образования), соисполнитель Программы Департамент жилищно-коммунального и строительного комплекса администрации города Югорска, Управление культуры администрации города Югорска и Управление социальной политики администрации города Югорска.</w:t>
      </w:r>
    </w:p>
    <w:p w:rsidR="00BB4DB5" w:rsidRPr="00423DE1" w:rsidRDefault="00BB4DB5" w:rsidP="00BB4DB5">
      <w:pPr>
        <w:widowControl w:val="0"/>
        <w:suppressAutoHyphens/>
        <w:spacing w:after="0" w:line="240" w:lineRule="auto"/>
        <w:ind w:firstLine="709"/>
        <w:jc w:val="both"/>
        <w:rPr>
          <w:rFonts w:ascii="PT Astra Serif" w:eastAsia="Lucida Sans Unicode" w:hAnsi="PT Astra Serif" w:cs="PT Astra Serif"/>
          <w:color w:val="000000"/>
          <w:sz w:val="26"/>
          <w:szCs w:val="26"/>
          <w:lang w:bidi="en-US"/>
        </w:rPr>
      </w:pPr>
      <w:r w:rsidRPr="00423DE1">
        <w:rPr>
          <w:rFonts w:ascii="PT Astra Serif" w:eastAsia="Lucida Sans Unicode" w:hAnsi="PT Astra Serif" w:cs="PT Astra Serif"/>
          <w:color w:val="000000"/>
          <w:sz w:val="26"/>
          <w:szCs w:val="26"/>
          <w:lang w:bidi="en-US"/>
        </w:rPr>
        <w:t>Целью реализации Программы является обеспечение доступности качественного образования, соответствующего требованиям инновационного развития экономики и современным потребностям общества в городе Югорске.</w:t>
      </w:r>
    </w:p>
    <w:p w:rsidR="00BB4DB5" w:rsidRPr="00423DE1" w:rsidRDefault="00BB4DB5" w:rsidP="00BB4DB5">
      <w:pPr>
        <w:widowControl w:val="0"/>
        <w:suppressAutoHyphens/>
        <w:spacing w:after="0" w:line="240" w:lineRule="auto"/>
        <w:ind w:firstLine="709"/>
        <w:jc w:val="both"/>
        <w:rPr>
          <w:rFonts w:ascii="PT Astra Serif" w:eastAsia="Lucida Sans Unicode" w:hAnsi="PT Astra Serif" w:cs="PT Astra Serif"/>
          <w:color w:val="000000"/>
          <w:sz w:val="26"/>
          <w:szCs w:val="26"/>
          <w:lang w:bidi="en-US"/>
        </w:rPr>
      </w:pPr>
      <w:r w:rsidRPr="00423DE1">
        <w:rPr>
          <w:rFonts w:ascii="PT Astra Serif" w:eastAsia="Lucida Sans Unicode" w:hAnsi="PT Astra Serif" w:cs="PT Astra Serif"/>
          <w:color w:val="000000"/>
          <w:sz w:val="26"/>
          <w:szCs w:val="26"/>
          <w:lang w:bidi="en-US"/>
        </w:rPr>
        <w:t>Формирование эффективной системы выявления, поддержки и развития способностей и талантов у детей и молодежи.</w:t>
      </w:r>
    </w:p>
    <w:p w:rsidR="00BB4DB5" w:rsidRPr="00423DE1" w:rsidRDefault="00BB4DB5" w:rsidP="00BB4DB5">
      <w:pPr>
        <w:widowControl w:val="0"/>
        <w:suppressAutoHyphens/>
        <w:spacing w:after="0" w:line="240" w:lineRule="auto"/>
        <w:ind w:firstLine="709"/>
        <w:jc w:val="both"/>
        <w:rPr>
          <w:rFonts w:ascii="PT Astra Serif" w:eastAsia="Lucida Sans Unicode" w:hAnsi="PT Astra Serif" w:cs="PT Astra Serif"/>
          <w:color w:val="000000"/>
          <w:sz w:val="26"/>
          <w:szCs w:val="26"/>
          <w:lang w:bidi="en-US"/>
        </w:rPr>
      </w:pPr>
      <w:r w:rsidRPr="00423DE1">
        <w:rPr>
          <w:rFonts w:ascii="PT Astra Serif" w:eastAsia="Lucida Sans Unicode" w:hAnsi="PT Astra Serif" w:cs="PT Astra Serif"/>
          <w:color w:val="000000"/>
          <w:sz w:val="26"/>
          <w:szCs w:val="26"/>
          <w:lang w:bidi="en-US"/>
        </w:rPr>
        <w:t>Реализация мероприятий муниципальной программы города Югорска осуществлена в рамках 2 основных направлений:</w:t>
      </w:r>
    </w:p>
    <w:p w:rsidR="00BB4DB5" w:rsidRPr="00423DE1" w:rsidRDefault="00BB4DB5" w:rsidP="00BB4DB5">
      <w:pPr>
        <w:widowControl w:val="0"/>
        <w:suppressAutoHyphens/>
        <w:spacing w:after="0" w:line="240" w:lineRule="auto"/>
        <w:ind w:firstLine="709"/>
        <w:jc w:val="both"/>
        <w:rPr>
          <w:rFonts w:ascii="PT Astra Serif" w:eastAsia="Times New Roman" w:hAnsi="PT Astra Serif" w:cs="Times New Roman"/>
          <w:sz w:val="26"/>
          <w:szCs w:val="26"/>
          <w:lang w:eastAsia="ru-RU"/>
        </w:rPr>
      </w:pPr>
      <w:r w:rsidRPr="00423DE1">
        <w:rPr>
          <w:rFonts w:ascii="PT Astra Serif" w:eastAsia="Lucida Sans Unicode" w:hAnsi="PT Astra Serif" w:cs="PT Astra Serif"/>
          <w:color w:val="000000"/>
          <w:sz w:val="26"/>
          <w:szCs w:val="26"/>
          <w:lang w:bidi="en-US"/>
        </w:rPr>
        <w:t>1. «Развитие дошкольного и общего образования».</w:t>
      </w:r>
      <w:r w:rsidRPr="00423DE1">
        <w:rPr>
          <w:rFonts w:ascii="PT Astra Serif" w:eastAsia="Times New Roman" w:hAnsi="PT Astra Serif" w:cs="Times New Roman"/>
          <w:sz w:val="26"/>
          <w:szCs w:val="26"/>
          <w:lang w:eastAsia="ru-RU"/>
        </w:rPr>
        <w:t xml:space="preserve"> </w:t>
      </w:r>
    </w:p>
    <w:p w:rsidR="00BB4DB5" w:rsidRPr="00423DE1" w:rsidRDefault="00BB4DB5" w:rsidP="00BB4DB5">
      <w:pPr>
        <w:widowControl w:val="0"/>
        <w:suppressAutoHyphens/>
        <w:spacing w:after="0" w:line="240" w:lineRule="auto"/>
        <w:ind w:firstLine="709"/>
        <w:jc w:val="both"/>
        <w:rPr>
          <w:rFonts w:ascii="PT Astra Serif" w:eastAsia="Lucida Sans Unicode" w:hAnsi="PT Astra Serif" w:cs="PT Astra Serif"/>
          <w:color w:val="000000"/>
          <w:sz w:val="26"/>
          <w:szCs w:val="26"/>
          <w:lang w:bidi="en-US"/>
        </w:rPr>
      </w:pPr>
      <w:r w:rsidRPr="00423DE1">
        <w:rPr>
          <w:rFonts w:ascii="PT Astra Serif" w:eastAsia="Lucida Sans Unicode" w:hAnsi="PT Astra Serif" w:cs="PT Astra Serif"/>
          <w:color w:val="000000"/>
          <w:sz w:val="26"/>
          <w:szCs w:val="26"/>
          <w:lang w:bidi="en-US"/>
        </w:rPr>
        <w:t>2. «Организация дополнительного образования, воспитания, отдыха и оздоровления детей».</w:t>
      </w:r>
    </w:p>
    <w:p w:rsidR="00BB4DB5" w:rsidRPr="00423DE1" w:rsidRDefault="00BB4DB5" w:rsidP="00BB4DB5">
      <w:pPr>
        <w:widowControl w:val="0"/>
        <w:suppressAutoHyphens/>
        <w:spacing w:after="0" w:line="240" w:lineRule="auto"/>
        <w:ind w:firstLine="709"/>
        <w:jc w:val="both"/>
        <w:rPr>
          <w:rFonts w:ascii="PT Astra Serif" w:eastAsia="Times New Roman" w:hAnsi="PT Astra Serif" w:cs="PT Astra Serif"/>
          <w:sz w:val="26"/>
          <w:szCs w:val="26"/>
          <w:lang w:eastAsia="ru-RU"/>
        </w:rPr>
      </w:pPr>
      <w:r w:rsidRPr="00423DE1">
        <w:rPr>
          <w:rFonts w:ascii="PT Astra Serif" w:eastAsia="Lucida Sans Unicode" w:hAnsi="PT Astra Serif" w:cs="PT Astra Serif"/>
          <w:color w:val="000000"/>
          <w:sz w:val="26"/>
          <w:szCs w:val="26"/>
          <w:lang w:bidi="en-US"/>
        </w:rPr>
        <w:t xml:space="preserve">Для оценки достижения поставленных задач на 2025 год установлены 8 целевых показателей, характеризующих эффективность реализации Муниципальной программы. </w:t>
      </w:r>
      <w:proofErr w:type="gramStart"/>
      <w:r w:rsidRPr="00423DE1">
        <w:rPr>
          <w:rFonts w:ascii="PT Astra Serif" w:eastAsia="Lucida Sans Unicode" w:hAnsi="PT Astra Serif" w:cs="PT Astra Serif"/>
          <w:color w:val="000000"/>
          <w:sz w:val="26"/>
          <w:szCs w:val="26"/>
          <w:lang w:bidi="en-US"/>
        </w:rPr>
        <w:t>Значение 4 целевых показател</w:t>
      </w:r>
      <w:r w:rsidR="007813D0" w:rsidRPr="00423DE1">
        <w:rPr>
          <w:rFonts w:ascii="PT Astra Serif" w:eastAsia="Lucida Sans Unicode" w:hAnsi="PT Astra Serif" w:cs="PT Astra Serif"/>
          <w:color w:val="000000"/>
          <w:sz w:val="26"/>
          <w:szCs w:val="26"/>
          <w:lang w:bidi="en-US"/>
        </w:rPr>
        <w:t>ей</w:t>
      </w:r>
      <w:r w:rsidRPr="00423DE1">
        <w:rPr>
          <w:rFonts w:ascii="PT Astra Serif" w:eastAsia="Lucida Sans Unicode" w:hAnsi="PT Astra Serif" w:cs="PT Astra Serif"/>
          <w:color w:val="000000"/>
          <w:sz w:val="26"/>
          <w:szCs w:val="26"/>
          <w:lang w:bidi="en-US"/>
        </w:rPr>
        <w:t xml:space="preserve"> муниципальной программы «Развития образования» за 2025 год исполнены в полном объеме, 3 целевых показателя исполнены с превышением плановых значений, 1 целевой показатель исполнен на 98.37 процента.</w:t>
      </w:r>
      <w:proofErr w:type="gramEnd"/>
    </w:p>
    <w:p w:rsidR="00BB4DB5" w:rsidRPr="00423DE1" w:rsidRDefault="00BB4DB5" w:rsidP="00BB4DB5">
      <w:pPr>
        <w:widowControl w:val="0"/>
        <w:suppressAutoHyphens/>
        <w:spacing w:after="0" w:line="240" w:lineRule="auto"/>
        <w:ind w:firstLine="709"/>
        <w:jc w:val="both"/>
        <w:rPr>
          <w:rFonts w:ascii="PT Astra Serif" w:eastAsia="Lucida Sans Unicode" w:hAnsi="PT Astra Serif" w:cs="PT Astra Serif"/>
          <w:color w:val="000000"/>
          <w:sz w:val="26"/>
          <w:szCs w:val="26"/>
          <w:lang w:bidi="en-US"/>
        </w:rPr>
      </w:pPr>
      <w:r w:rsidRPr="00423DE1">
        <w:rPr>
          <w:rFonts w:ascii="PT Astra Serif" w:eastAsia="Lucida Sans Unicode" w:hAnsi="PT Astra Serif" w:cs="PT Astra Serif"/>
          <w:color w:val="000000"/>
          <w:sz w:val="26"/>
          <w:szCs w:val="26"/>
          <w:lang w:bidi="en-US"/>
        </w:rPr>
        <w:t>Запланированные цели, задачи и мероприятия на 2025 год выполнены, ожидаемые результаты достигнуты.</w:t>
      </w:r>
    </w:p>
    <w:p w:rsidR="00BB4DB5" w:rsidRPr="00423DE1" w:rsidRDefault="00BB4DB5" w:rsidP="00BB4DB5">
      <w:pPr>
        <w:widowControl w:val="0"/>
        <w:tabs>
          <w:tab w:val="left" w:pos="720"/>
        </w:tabs>
        <w:suppressAutoHyphens/>
        <w:spacing w:after="0" w:line="240" w:lineRule="auto"/>
        <w:ind w:firstLine="709"/>
        <w:jc w:val="both"/>
        <w:rPr>
          <w:rFonts w:ascii="PT Astra Serif" w:eastAsia="Lucida Sans Unicode" w:hAnsi="PT Astra Serif" w:cs="PT Astra Serif"/>
          <w:color w:val="000000"/>
          <w:sz w:val="26"/>
          <w:szCs w:val="26"/>
          <w:lang w:bidi="en-US"/>
        </w:rPr>
      </w:pPr>
      <w:r w:rsidRPr="00423DE1">
        <w:rPr>
          <w:rFonts w:ascii="PT Astra Serif" w:eastAsia="Times New Roman" w:hAnsi="PT Astra Serif" w:cs="PT Astra Serif"/>
          <w:sz w:val="26"/>
          <w:szCs w:val="26"/>
          <w:lang w:eastAsia="ru-RU"/>
        </w:rPr>
        <w:t xml:space="preserve">Уточненный план </w:t>
      </w:r>
      <w:r w:rsidRPr="00423DE1">
        <w:rPr>
          <w:rFonts w:ascii="PT Astra Serif" w:eastAsia="Lucida Sans Unicode" w:hAnsi="PT Astra Serif" w:cs="PT Astra Serif"/>
          <w:color w:val="000000"/>
          <w:sz w:val="26"/>
          <w:szCs w:val="26"/>
          <w:lang w:bidi="en-US"/>
        </w:rPr>
        <w:t xml:space="preserve">объема финансирования мероприятий Программы </w:t>
      </w:r>
      <w:r w:rsidRPr="00423DE1">
        <w:rPr>
          <w:rFonts w:ascii="PT Astra Serif" w:eastAsia="Times New Roman" w:hAnsi="PT Astra Serif" w:cs="PT Astra Serif"/>
          <w:sz w:val="26"/>
          <w:szCs w:val="26"/>
          <w:lang w:eastAsia="ru-RU"/>
        </w:rPr>
        <w:t xml:space="preserve">по муниципальной программе «Развитие образования» на 2025 год составил </w:t>
      </w:r>
      <w:r w:rsidRPr="00423DE1">
        <w:rPr>
          <w:rFonts w:ascii="PT Astra Serif" w:eastAsia="Lucida Sans Unicode" w:hAnsi="PT Astra Serif" w:cs="PT Astra Serif"/>
          <w:color w:val="000000"/>
          <w:sz w:val="26"/>
          <w:szCs w:val="26"/>
          <w:lang w:bidi="en-US"/>
        </w:rPr>
        <w:t>2 688 913,6 тыс. рублей, исполнено 2 663 287,3 тыс. рублей или 99,0 процентов к уточненному плану (отклонение 25 626,3 тыс. рублей), в том числе:</w:t>
      </w:r>
    </w:p>
    <w:p w:rsidR="00BB4DB5" w:rsidRPr="00423DE1" w:rsidRDefault="00BB4DB5" w:rsidP="00BB4DB5">
      <w:pPr>
        <w:widowControl w:val="0"/>
        <w:tabs>
          <w:tab w:val="left" w:pos="720"/>
        </w:tabs>
        <w:suppressAutoHyphens/>
        <w:spacing w:after="0" w:line="240" w:lineRule="auto"/>
        <w:ind w:firstLine="709"/>
        <w:jc w:val="both"/>
        <w:rPr>
          <w:rFonts w:ascii="PT Astra Serif" w:eastAsia="Lucida Sans Unicode" w:hAnsi="PT Astra Serif" w:cs="PT Astra Serif"/>
          <w:color w:val="000000"/>
          <w:sz w:val="26"/>
          <w:szCs w:val="26"/>
          <w:lang w:bidi="en-US"/>
        </w:rPr>
      </w:pPr>
      <w:r w:rsidRPr="00423DE1">
        <w:rPr>
          <w:rFonts w:ascii="PT Astra Serif" w:eastAsia="Lucida Sans Unicode" w:hAnsi="PT Astra Serif" w:cs="PT Astra Serif"/>
          <w:color w:val="000000"/>
          <w:sz w:val="26"/>
          <w:szCs w:val="26"/>
          <w:lang w:bidi="en-US"/>
        </w:rPr>
        <w:t>- объем финансирования мероприятий Программы из федерального бюджета составил 68 700,4 тыс. рублей, исполнено 68 700,3 тыс. рублей или 100 процента к уточненному плану;</w:t>
      </w:r>
    </w:p>
    <w:p w:rsidR="00BB4DB5" w:rsidRPr="00423DE1" w:rsidRDefault="00BB4DB5" w:rsidP="00BB4DB5">
      <w:pPr>
        <w:widowControl w:val="0"/>
        <w:suppressAutoHyphens/>
        <w:spacing w:after="0" w:line="240" w:lineRule="auto"/>
        <w:ind w:firstLine="709"/>
        <w:jc w:val="both"/>
        <w:rPr>
          <w:rFonts w:ascii="PT Astra Serif" w:eastAsia="Lucida Sans Unicode" w:hAnsi="PT Astra Serif" w:cs="PT Astra Serif"/>
          <w:color w:val="000000"/>
          <w:sz w:val="26"/>
          <w:szCs w:val="26"/>
          <w:lang w:bidi="en-US"/>
        </w:rPr>
      </w:pPr>
      <w:r w:rsidRPr="00423DE1">
        <w:rPr>
          <w:rFonts w:ascii="PT Astra Serif" w:eastAsia="Lucida Sans Unicode" w:hAnsi="PT Astra Serif" w:cs="PT Astra Serif"/>
          <w:color w:val="000000"/>
          <w:sz w:val="26"/>
          <w:szCs w:val="26"/>
          <w:lang w:bidi="en-US"/>
        </w:rPr>
        <w:t xml:space="preserve">- объем финансирования мероприятий Программы из бюджета </w:t>
      </w:r>
      <w:r w:rsidR="007813D0" w:rsidRPr="00423DE1">
        <w:rPr>
          <w:rFonts w:ascii="PT Astra Serif" w:eastAsia="Lucida Sans Unicode" w:hAnsi="PT Astra Serif" w:cs="PT Astra Serif"/>
          <w:color w:val="000000"/>
          <w:sz w:val="26"/>
          <w:szCs w:val="26"/>
          <w:lang w:bidi="en-US"/>
        </w:rPr>
        <w:t xml:space="preserve">Ханты-Мансийского </w:t>
      </w:r>
      <w:r w:rsidRPr="00423DE1">
        <w:rPr>
          <w:rFonts w:ascii="PT Astra Serif" w:eastAsia="Lucida Sans Unicode" w:hAnsi="PT Astra Serif" w:cs="PT Astra Serif"/>
          <w:color w:val="000000"/>
          <w:sz w:val="26"/>
          <w:szCs w:val="26"/>
          <w:lang w:bidi="en-US"/>
        </w:rPr>
        <w:t>автономного округа</w:t>
      </w:r>
      <w:r w:rsidR="007813D0" w:rsidRPr="00423DE1">
        <w:rPr>
          <w:rFonts w:ascii="PT Astra Serif" w:eastAsia="Lucida Sans Unicode" w:hAnsi="PT Astra Serif" w:cs="PT Astra Serif"/>
          <w:color w:val="000000"/>
          <w:sz w:val="26"/>
          <w:szCs w:val="26"/>
          <w:lang w:bidi="en-US"/>
        </w:rPr>
        <w:t xml:space="preserve"> – Югры (далее – автономного округа)</w:t>
      </w:r>
      <w:r w:rsidRPr="00423DE1">
        <w:rPr>
          <w:rFonts w:ascii="PT Astra Serif" w:eastAsia="Lucida Sans Unicode" w:hAnsi="PT Astra Serif" w:cs="PT Astra Serif"/>
          <w:color w:val="000000"/>
          <w:sz w:val="26"/>
          <w:szCs w:val="26"/>
          <w:lang w:bidi="en-US"/>
        </w:rPr>
        <w:t xml:space="preserve"> составил в 2 017 482,4 тыс. рублей, исполнено 2 008 074,3 тыс. рублей или 99,5 процента к уточненному плану;</w:t>
      </w:r>
    </w:p>
    <w:p w:rsidR="00BB4DB5" w:rsidRPr="00423DE1" w:rsidRDefault="00BB4DB5" w:rsidP="00BB4DB5">
      <w:pPr>
        <w:widowControl w:val="0"/>
        <w:suppressAutoHyphens/>
        <w:spacing w:after="0" w:line="240" w:lineRule="auto"/>
        <w:ind w:firstLine="709"/>
        <w:jc w:val="both"/>
        <w:rPr>
          <w:rFonts w:ascii="PT Astra Serif" w:eastAsia="Lucida Sans Unicode" w:hAnsi="PT Astra Serif" w:cs="PT Astra Serif"/>
          <w:color w:val="000000"/>
          <w:sz w:val="26"/>
          <w:szCs w:val="26"/>
          <w:lang w:bidi="en-US"/>
        </w:rPr>
      </w:pPr>
      <w:r w:rsidRPr="00423DE1">
        <w:rPr>
          <w:rFonts w:ascii="PT Astra Serif" w:eastAsia="Lucida Sans Unicode" w:hAnsi="PT Astra Serif" w:cs="PT Astra Serif"/>
          <w:color w:val="000000"/>
          <w:sz w:val="26"/>
          <w:szCs w:val="26"/>
          <w:lang w:bidi="en-US"/>
        </w:rPr>
        <w:t>- объем финансирования мероприятий Программы из местного бюджета составил 478 103,6 тыс. рублей, исполнено 465 873,4 тыс. рублей или 97,4 процентов к уточненному плану;</w:t>
      </w:r>
    </w:p>
    <w:p w:rsidR="00BB4DB5" w:rsidRPr="00423DE1" w:rsidRDefault="00BB4DB5" w:rsidP="00BB4DB5">
      <w:pPr>
        <w:widowControl w:val="0"/>
        <w:suppressAutoHyphens/>
        <w:spacing w:after="0" w:line="240" w:lineRule="auto"/>
        <w:ind w:firstLine="709"/>
        <w:jc w:val="both"/>
        <w:rPr>
          <w:rFonts w:ascii="PT Astra Serif" w:eastAsia="Lucida Sans Unicode" w:hAnsi="PT Astra Serif" w:cs="PT Astra Serif"/>
          <w:color w:val="000000"/>
          <w:sz w:val="26"/>
          <w:szCs w:val="26"/>
          <w:lang w:bidi="en-US"/>
        </w:rPr>
      </w:pPr>
      <w:r w:rsidRPr="00423DE1">
        <w:rPr>
          <w:rFonts w:ascii="PT Astra Serif" w:eastAsia="Lucida Sans Unicode" w:hAnsi="PT Astra Serif" w:cs="PT Astra Serif"/>
          <w:color w:val="000000"/>
          <w:sz w:val="26"/>
          <w:szCs w:val="26"/>
          <w:lang w:bidi="en-US"/>
        </w:rPr>
        <w:t xml:space="preserve">- объем финансирования мероприятий Программы из иных источников </w:t>
      </w:r>
      <w:r w:rsidRPr="00423DE1">
        <w:rPr>
          <w:rFonts w:ascii="PT Astra Serif" w:eastAsia="Lucida Sans Unicode" w:hAnsi="PT Astra Serif" w:cs="PT Astra Serif"/>
          <w:color w:val="000000"/>
          <w:sz w:val="26"/>
          <w:szCs w:val="26"/>
          <w:lang w:bidi="en-US"/>
        </w:rPr>
        <w:lastRenderedPageBreak/>
        <w:t>финансирования составил 124 627,2 тыс. рублей, исполнено 120 639,3 тыс. рублей или 96,8 процентов к уточненному плану.</w:t>
      </w:r>
    </w:p>
    <w:p w:rsidR="00423DE1" w:rsidRDefault="00423DE1" w:rsidP="00BB4DB5">
      <w:pPr>
        <w:spacing w:after="0" w:line="240" w:lineRule="auto"/>
        <w:ind w:firstLine="709"/>
        <w:jc w:val="center"/>
        <w:rPr>
          <w:rFonts w:ascii="PT Astra Serif" w:eastAsia="Lucida Sans Unicode" w:hAnsi="PT Astra Serif" w:cs="PT Astra Serif"/>
          <w:b/>
          <w:color w:val="000000"/>
          <w:sz w:val="26"/>
          <w:szCs w:val="26"/>
          <w:lang w:bidi="en-US"/>
        </w:rPr>
      </w:pPr>
    </w:p>
    <w:p w:rsidR="00BB4DB5" w:rsidRDefault="00BB4DB5" w:rsidP="00BB4DB5">
      <w:pPr>
        <w:spacing w:after="0" w:line="240" w:lineRule="auto"/>
        <w:ind w:firstLine="709"/>
        <w:jc w:val="center"/>
        <w:rPr>
          <w:rFonts w:ascii="PT Astra Serif" w:eastAsia="Lucida Sans Unicode" w:hAnsi="PT Astra Serif" w:cs="PT Astra Serif"/>
          <w:b/>
          <w:color w:val="000000"/>
          <w:sz w:val="26"/>
          <w:szCs w:val="26"/>
          <w:lang w:bidi="en-US"/>
        </w:rPr>
      </w:pPr>
      <w:r w:rsidRPr="00423DE1">
        <w:rPr>
          <w:rFonts w:ascii="PT Astra Serif" w:eastAsia="Lucida Sans Unicode" w:hAnsi="PT Astra Serif" w:cs="PT Astra Serif"/>
          <w:b/>
          <w:color w:val="000000"/>
          <w:sz w:val="26"/>
          <w:szCs w:val="26"/>
          <w:lang w:bidi="en-US"/>
        </w:rPr>
        <w:t xml:space="preserve">Реализация комплекса процессных мероприятий Муниципальной программы </w:t>
      </w:r>
    </w:p>
    <w:p w:rsidR="00423DE1" w:rsidRPr="00423DE1" w:rsidRDefault="00423DE1" w:rsidP="00BB4DB5">
      <w:pPr>
        <w:spacing w:after="0" w:line="240" w:lineRule="auto"/>
        <w:ind w:firstLine="709"/>
        <w:jc w:val="center"/>
        <w:rPr>
          <w:rFonts w:ascii="PT Astra Serif" w:eastAsia="Lucida Sans Unicode" w:hAnsi="PT Astra Serif" w:cs="PT Astra Serif"/>
          <w:b/>
          <w:color w:val="000000"/>
          <w:sz w:val="26"/>
          <w:szCs w:val="26"/>
          <w:lang w:bidi="en-US"/>
        </w:rPr>
      </w:pPr>
    </w:p>
    <w:p w:rsidR="00BB4DB5" w:rsidRDefault="00BB4DB5" w:rsidP="007813D0">
      <w:pPr>
        <w:widowControl w:val="0"/>
        <w:numPr>
          <w:ilvl w:val="0"/>
          <w:numId w:val="4"/>
        </w:numPr>
        <w:suppressAutoHyphens/>
        <w:autoSpaceDE w:val="0"/>
        <w:autoSpaceDN w:val="0"/>
        <w:spacing w:after="0" w:line="240" w:lineRule="auto"/>
        <w:ind w:hanging="361"/>
        <w:contextualSpacing/>
        <w:jc w:val="both"/>
        <w:rPr>
          <w:rFonts w:ascii="PT Astra Serif" w:eastAsia="Lucida Sans Unicode" w:hAnsi="PT Astra Serif" w:cs="PT Astra Serif"/>
          <w:b/>
          <w:bCs/>
          <w:color w:val="000000"/>
          <w:sz w:val="26"/>
          <w:szCs w:val="26"/>
          <w:lang w:bidi="en-US"/>
        </w:rPr>
      </w:pPr>
      <w:r w:rsidRPr="00423DE1">
        <w:rPr>
          <w:rFonts w:ascii="PT Astra Serif" w:eastAsia="Lucida Sans Unicode" w:hAnsi="PT Astra Serif" w:cs="PT Astra Serif"/>
          <w:b/>
          <w:bCs/>
          <w:color w:val="000000"/>
          <w:sz w:val="26"/>
          <w:szCs w:val="26"/>
          <w:lang w:bidi="en-US"/>
        </w:rPr>
        <w:t>Структурный элемент 1 «Региональный проект «Педагоги и наставники»</w:t>
      </w:r>
    </w:p>
    <w:p w:rsidR="00BB4DB5" w:rsidRPr="00423DE1" w:rsidRDefault="00BB4DB5" w:rsidP="00BB4DB5">
      <w:pPr>
        <w:widowControl w:val="0"/>
        <w:suppressAutoHyphens/>
        <w:autoSpaceDE w:val="0"/>
        <w:autoSpaceDN w:val="0"/>
        <w:spacing w:after="0" w:line="240" w:lineRule="auto"/>
        <w:ind w:firstLine="709"/>
        <w:jc w:val="both"/>
        <w:rPr>
          <w:rFonts w:ascii="PT Astra Serif" w:eastAsia="Lucida Sans Unicode" w:hAnsi="PT Astra Serif" w:cs="PT Astra Serif"/>
          <w:color w:val="000000"/>
          <w:sz w:val="26"/>
          <w:szCs w:val="26"/>
          <w:lang w:bidi="en-US"/>
        </w:rPr>
      </w:pPr>
      <w:r w:rsidRPr="00423DE1">
        <w:rPr>
          <w:rFonts w:ascii="PT Astra Serif" w:eastAsia="Lucida Sans Unicode" w:hAnsi="PT Astra Serif" w:cs="PT Astra Serif"/>
          <w:color w:val="000000"/>
          <w:sz w:val="26"/>
          <w:szCs w:val="26"/>
          <w:lang w:bidi="en-US"/>
        </w:rPr>
        <w:t xml:space="preserve">На реализацию </w:t>
      </w:r>
      <w:r w:rsidRPr="00423DE1">
        <w:rPr>
          <w:rFonts w:ascii="PT Astra Serif" w:eastAsia="Times New Roman" w:hAnsi="PT Astra Serif" w:cs="PT Astra Serif"/>
          <w:sz w:val="26"/>
          <w:szCs w:val="26"/>
          <w:lang w:eastAsia="ru-RU"/>
        </w:rPr>
        <w:t>проекта</w:t>
      </w:r>
      <w:r w:rsidRPr="00423DE1">
        <w:rPr>
          <w:rFonts w:ascii="PT Astra Serif" w:eastAsia="Lucida Sans Unicode" w:hAnsi="PT Astra Serif" w:cs="PT Astra Serif"/>
          <w:color w:val="000000"/>
          <w:sz w:val="26"/>
          <w:szCs w:val="26"/>
          <w:lang w:bidi="en-US"/>
        </w:rPr>
        <w:t xml:space="preserve"> были предусмотрены бюджетные ассигнования в сумме 59 276,1 тыс. рублей, в том числе: за счет средств федерального бюджета 58 187,5 тыс. рублей; за счет средств бюджета автономного округа 1 070,9 тыс. рублей; за счет местного бюджета 17,7 тыс. рублей. Исполнение составило 100 процентов, в том числе:</w:t>
      </w:r>
    </w:p>
    <w:p w:rsidR="00BB4DB5" w:rsidRPr="00423DE1" w:rsidRDefault="00BB4DB5" w:rsidP="00BB4DB5">
      <w:pPr>
        <w:widowControl w:val="0"/>
        <w:suppressAutoHyphens/>
        <w:autoSpaceDE w:val="0"/>
        <w:autoSpaceDN w:val="0"/>
        <w:spacing w:after="0" w:line="240" w:lineRule="auto"/>
        <w:ind w:firstLine="709"/>
        <w:jc w:val="both"/>
        <w:rPr>
          <w:rFonts w:ascii="PT Astra Serif" w:eastAsia="Lucida Sans Unicode" w:hAnsi="PT Astra Serif" w:cs="PT Astra Serif"/>
          <w:color w:val="000000"/>
          <w:sz w:val="26"/>
          <w:szCs w:val="26"/>
          <w:lang w:bidi="en-US"/>
        </w:rPr>
      </w:pPr>
      <w:r w:rsidRPr="00423DE1">
        <w:rPr>
          <w:rFonts w:ascii="PT Astra Serif" w:eastAsia="Lucida Sans Unicode" w:hAnsi="PT Astra Serif" w:cs="PT Astra Serif"/>
          <w:color w:val="000000"/>
          <w:sz w:val="26"/>
          <w:szCs w:val="26"/>
          <w:lang w:bidi="en-US"/>
        </w:rPr>
        <w:t>- федеральный бюджет 100 процентов;</w:t>
      </w:r>
    </w:p>
    <w:p w:rsidR="00BB4DB5" w:rsidRPr="00423DE1" w:rsidRDefault="00BB4DB5" w:rsidP="00BB4DB5">
      <w:pPr>
        <w:widowControl w:val="0"/>
        <w:tabs>
          <w:tab w:val="left" w:pos="720"/>
        </w:tabs>
        <w:suppressAutoHyphens/>
        <w:spacing w:after="0" w:line="240" w:lineRule="auto"/>
        <w:ind w:firstLine="709"/>
        <w:jc w:val="both"/>
        <w:rPr>
          <w:rFonts w:ascii="PT Astra Serif" w:eastAsia="Lucida Sans Unicode" w:hAnsi="PT Astra Serif" w:cs="PT Astra Serif"/>
          <w:color w:val="000000"/>
          <w:sz w:val="26"/>
          <w:szCs w:val="26"/>
          <w:lang w:bidi="en-US"/>
        </w:rPr>
      </w:pPr>
      <w:r w:rsidRPr="00423DE1">
        <w:rPr>
          <w:rFonts w:ascii="PT Astra Serif" w:eastAsia="Lucida Sans Unicode" w:hAnsi="PT Astra Serif" w:cs="PT Astra Serif"/>
          <w:color w:val="000000"/>
          <w:sz w:val="26"/>
          <w:szCs w:val="26"/>
          <w:lang w:bidi="en-US"/>
        </w:rPr>
        <w:t>- бюджет автономного округа 100 процентов;</w:t>
      </w:r>
    </w:p>
    <w:p w:rsidR="00BB4DB5" w:rsidRPr="00423DE1" w:rsidRDefault="00BB4DB5" w:rsidP="00BB4DB5">
      <w:pPr>
        <w:widowControl w:val="0"/>
        <w:tabs>
          <w:tab w:val="left" w:pos="720"/>
        </w:tabs>
        <w:suppressAutoHyphens/>
        <w:spacing w:after="0" w:line="240" w:lineRule="auto"/>
        <w:ind w:firstLine="709"/>
        <w:jc w:val="both"/>
        <w:rPr>
          <w:rFonts w:ascii="PT Astra Serif" w:eastAsia="Lucida Sans Unicode" w:hAnsi="PT Astra Serif" w:cs="PT Astra Serif"/>
          <w:color w:val="000000"/>
          <w:sz w:val="26"/>
          <w:szCs w:val="26"/>
          <w:lang w:bidi="en-US"/>
        </w:rPr>
      </w:pPr>
      <w:r w:rsidRPr="00423DE1">
        <w:rPr>
          <w:rFonts w:ascii="PT Astra Serif" w:eastAsia="Lucida Sans Unicode" w:hAnsi="PT Astra Serif" w:cs="PT Astra Serif"/>
          <w:color w:val="000000"/>
          <w:sz w:val="26"/>
          <w:szCs w:val="26"/>
          <w:lang w:bidi="en-US"/>
        </w:rPr>
        <w:t>- местный бюджет 100 процентов.</w:t>
      </w:r>
    </w:p>
    <w:p w:rsidR="00BB4DB5" w:rsidRPr="00423DE1" w:rsidRDefault="00BB4DB5" w:rsidP="00BB4DB5">
      <w:pPr>
        <w:widowControl w:val="0"/>
        <w:tabs>
          <w:tab w:val="left" w:pos="720"/>
        </w:tabs>
        <w:suppressAutoHyphens/>
        <w:spacing w:after="0" w:line="240" w:lineRule="auto"/>
        <w:ind w:firstLine="709"/>
        <w:jc w:val="both"/>
        <w:rPr>
          <w:rFonts w:ascii="PT Astra Serif" w:eastAsia="Lucida Sans Unicode" w:hAnsi="PT Astra Serif" w:cs="PT Astra Serif"/>
          <w:color w:val="000000"/>
          <w:sz w:val="26"/>
          <w:szCs w:val="26"/>
          <w:lang w:bidi="en-US"/>
        </w:rPr>
      </w:pPr>
      <w:proofErr w:type="gramStart"/>
      <w:r w:rsidRPr="00423DE1">
        <w:rPr>
          <w:rFonts w:ascii="PT Astra Serif" w:eastAsia="Lucida Sans Unicode" w:hAnsi="PT Astra Serif" w:cs="PT Astra Serif"/>
          <w:color w:val="000000"/>
          <w:sz w:val="26"/>
          <w:szCs w:val="26"/>
          <w:lang w:bidi="en-US"/>
        </w:rPr>
        <w:t>Ответственный</w:t>
      </w:r>
      <w:proofErr w:type="gramEnd"/>
      <w:r w:rsidRPr="00423DE1">
        <w:rPr>
          <w:rFonts w:ascii="PT Astra Serif" w:eastAsia="Lucida Sans Unicode" w:hAnsi="PT Astra Serif" w:cs="PT Astra Serif"/>
          <w:color w:val="000000"/>
          <w:sz w:val="26"/>
          <w:szCs w:val="26"/>
          <w:lang w:bidi="en-US"/>
        </w:rPr>
        <w:t xml:space="preserve"> за реализацию: Управление образования.</w:t>
      </w:r>
    </w:p>
    <w:p w:rsidR="00BB4DB5" w:rsidRPr="00423DE1" w:rsidRDefault="00BB4DB5" w:rsidP="00BB4DB5">
      <w:pPr>
        <w:shd w:val="clear" w:color="auto" w:fill="FFFFFF"/>
        <w:spacing w:after="0" w:line="240" w:lineRule="auto"/>
        <w:ind w:firstLine="700"/>
        <w:jc w:val="both"/>
        <w:rPr>
          <w:rFonts w:ascii="PT Astra Serif" w:eastAsia="Times New Roman" w:hAnsi="PT Astra Serif" w:cs="Times New Roman"/>
          <w:color w:val="1A1A1A"/>
          <w:sz w:val="26"/>
          <w:szCs w:val="26"/>
          <w:shd w:val="clear" w:color="auto" w:fill="FFFFFF"/>
          <w:lang w:val="ru" w:eastAsia="ru"/>
        </w:rPr>
      </w:pPr>
      <w:r w:rsidRPr="00423DE1">
        <w:rPr>
          <w:rFonts w:ascii="PT Astra Serif" w:eastAsia="Lucida Sans Unicode" w:hAnsi="PT Astra Serif" w:cs="Times New Roman"/>
          <w:b/>
          <w:color w:val="000000"/>
          <w:sz w:val="26"/>
          <w:szCs w:val="26"/>
          <w:shd w:val="clear" w:color="auto" w:fill="FFFFFF"/>
          <w:lang w:val="ru" w:eastAsia="zh-CN" w:bidi="en-US"/>
        </w:rPr>
        <w:t xml:space="preserve">Мероприятия структурного элемента </w:t>
      </w:r>
      <w:r w:rsidRPr="00423DE1">
        <w:rPr>
          <w:rFonts w:ascii="PT Astra Serif" w:eastAsia="Times New Roman" w:hAnsi="PT Astra Serif" w:cs="Times New Roman"/>
          <w:color w:val="1A1A1A"/>
          <w:sz w:val="26"/>
          <w:szCs w:val="26"/>
          <w:shd w:val="clear" w:color="auto" w:fill="FFFFFF"/>
          <w:lang w:val="ru" w:eastAsia="ru" w:bidi="ar"/>
        </w:rPr>
        <w:t>направлены на реализацию регионального проекта: «Педагоги и наставники</w:t>
      </w:r>
      <w:r w:rsidRPr="00423DE1">
        <w:rPr>
          <w:rFonts w:ascii="PT Astra Serif" w:eastAsia="PT Astra Serif" w:hAnsi="PT Astra Serif" w:cs="Times New Roman"/>
          <w:color w:val="1A1A1A"/>
          <w:sz w:val="26"/>
          <w:szCs w:val="26"/>
          <w:shd w:val="clear" w:color="auto" w:fill="FFFFFF"/>
          <w:lang w:val="ru" w:eastAsia="zh-CN" w:bidi="ar"/>
        </w:rPr>
        <w:t>».</w:t>
      </w:r>
    </w:p>
    <w:p w:rsidR="00BB4DB5" w:rsidRPr="00423DE1" w:rsidRDefault="00BB4DB5" w:rsidP="00BB4DB5">
      <w:pPr>
        <w:shd w:val="clear" w:color="auto" w:fill="FFFFFF"/>
        <w:spacing w:after="0" w:line="240" w:lineRule="auto"/>
        <w:ind w:firstLine="700"/>
        <w:jc w:val="both"/>
        <w:rPr>
          <w:rFonts w:ascii="PT Astra Serif" w:eastAsia="Lucida Sans Unicode" w:hAnsi="PT Astra Serif" w:cs="Times New Roman"/>
          <w:sz w:val="26"/>
          <w:szCs w:val="26"/>
          <w:shd w:val="clear" w:color="auto" w:fill="FFFFFF"/>
          <w:lang w:val="ru" w:eastAsia="zh-CN" w:bidi="en-US"/>
        </w:rPr>
      </w:pPr>
      <w:r w:rsidRPr="00423DE1">
        <w:rPr>
          <w:rFonts w:ascii="PT Astra Serif" w:eastAsia="Lucida Sans Unicode" w:hAnsi="PT Astra Serif" w:cs="Times New Roman"/>
          <w:sz w:val="26"/>
          <w:szCs w:val="26"/>
          <w:shd w:val="clear" w:color="auto" w:fill="FFFFFF"/>
          <w:lang w:val="ru" w:eastAsia="zh-CN" w:bidi="en-US"/>
        </w:rPr>
        <w:t xml:space="preserve">Бюджетные средства в рамках данного структурного элемента направлены </w:t>
      </w:r>
      <w:proofErr w:type="gramStart"/>
      <w:r w:rsidRPr="00423DE1">
        <w:rPr>
          <w:rFonts w:ascii="PT Astra Serif" w:eastAsia="Lucida Sans Unicode" w:hAnsi="PT Astra Serif" w:cs="Times New Roman"/>
          <w:sz w:val="26"/>
          <w:szCs w:val="26"/>
          <w:shd w:val="clear" w:color="auto" w:fill="FFFFFF"/>
          <w:lang w:val="ru" w:eastAsia="zh-CN" w:bidi="en-US"/>
        </w:rPr>
        <w:t>на</w:t>
      </w:r>
      <w:proofErr w:type="gramEnd"/>
      <w:r w:rsidRPr="00423DE1">
        <w:rPr>
          <w:rFonts w:ascii="PT Astra Serif" w:eastAsia="Lucida Sans Unicode" w:hAnsi="PT Astra Serif" w:cs="Times New Roman"/>
          <w:sz w:val="26"/>
          <w:szCs w:val="26"/>
          <w:shd w:val="clear" w:color="auto" w:fill="FFFFFF"/>
          <w:lang w:val="ru" w:eastAsia="zh-CN" w:bidi="en-US"/>
        </w:rPr>
        <w:t>:</w:t>
      </w:r>
    </w:p>
    <w:p w:rsidR="00BB4DB5" w:rsidRPr="00423DE1" w:rsidRDefault="00BB4DB5" w:rsidP="00BB4DB5">
      <w:pPr>
        <w:shd w:val="clear" w:color="auto" w:fill="FFFFFF"/>
        <w:spacing w:after="0" w:line="240" w:lineRule="auto"/>
        <w:ind w:firstLine="700"/>
        <w:jc w:val="both"/>
        <w:rPr>
          <w:rFonts w:ascii="PT Astra Serif" w:eastAsia="Lucida Sans Unicode" w:hAnsi="PT Astra Serif" w:cs="Times New Roman"/>
          <w:sz w:val="26"/>
          <w:szCs w:val="26"/>
          <w:shd w:val="clear" w:color="auto" w:fill="FFFFFF"/>
          <w:lang w:val="ru" w:eastAsia="zh-CN" w:bidi="en-US"/>
        </w:rPr>
      </w:pPr>
      <w:r w:rsidRPr="00423DE1">
        <w:rPr>
          <w:rFonts w:ascii="PT Astra Serif" w:eastAsia="Lucida Sans Unicode" w:hAnsi="PT Astra Serif" w:cs="Times New Roman"/>
          <w:sz w:val="26"/>
          <w:szCs w:val="26"/>
          <w:shd w:val="clear" w:color="auto" w:fill="FFFFFF"/>
          <w:lang w:val="ru" w:eastAsia="zh-CN" w:bidi="en-US"/>
        </w:rPr>
        <w:t xml:space="preserve"> обеспечение выплаты денежного вознаграждения за классное руководство. За счет средств федерального бюджета выплачено ежемесячное денежное вознаграждение за классное руководство 180 педагогическим работникам муниципальных общеобразовательных организаций, из них 2 педагогических работника получали в</w:t>
      </w:r>
      <w:r w:rsidR="00AE2BC5" w:rsidRPr="00423DE1">
        <w:rPr>
          <w:rFonts w:ascii="PT Astra Serif" w:eastAsia="Lucida Sans Unicode" w:hAnsi="PT Astra Serif" w:cs="Times New Roman"/>
          <w:sz w:val="26"/>
          <w:szCs w:val="26"/>
          <w:shd w:val="clear" w:color="auto" w:fill="FFFFFF"/>
          <w:lang w:val="ru" w:eastAsia="zh-CN" w:bidi="en-US"/>
        </w:rPr>
        <w:t>ознаграждение в двойном размере</w:t>
      </w:r>
      <w:r w:rsidRPr="00423DE1">
        <w:rPr>
          <w:rFonts w:ascii="PT Astra Serif" w:eastAsia="Lucida Sans Unicode" w:hAnsi="PT Astra Serif" w:cs="Times New Roman"/>
          <w:sz w:val="26"/>
          <w:szCs w:val="26"/>
          <w:shd w:val="clear" w:color="auto" w:fill="FFFFFF"/>
          <w:lang w:val="ru" w:eastAsia="zh-CN" w:bidi="en-US"/>
        </w:rPr>
        <w:t>;</w:t>
      </w:r>
    </w:p>
    <w:p w:rsidR="00BB4DB5" w:rsidRDefault="00BB4DB5" w:rsidP="00BB4DB5">
      <w:pPr>
        <w:shd w:val="clear" w:color="auto" w:fill="FFFFFF"/>
        <w:spacing w:after="0" w:line="240" w:lineRule="auto"/>
        <w:ind w:firstLine="700"/>
        <w:jc w:val="both"/>
        <w:rPr>
          <w:rFonts w:ascii="Times New Roman" w:eastAsia="Times New Roman" w:hAnsi="Times New Roman" w:cs="Times New Roman"/>
          <w:sz w:val="26"/>
          <w:szCs w:val="26"/>
          <w:lang w:eastAsia="ru-RU"/>
        </w:rPr>
      </w:pPr>
      <w:r w:rsidRPr="00423DE1">
        <w:rPr>
          <w:rFonts w:ascii="PT Astra Serif" w:eastAsia="Lucida Sans Unicode" w:hAnsi="PT Astra Serif" w:cs="Times New Roman"/>
          <w:sz w:val="26"/>
          <w:szCs w:val="26"/>
          <w:shd w:val="clear" w:color="auto" w:fill="FFFFFF"/>
          <w:lang w:val="ru" w:eastAsia="zh-CN" w:bidi="en-US"/>
        </w:rPr>
        <w:t>- обеспечение деятельности советников директора по воспитанию и взаимодействию с детскими общественными объединениями в трех учреждениях в рамках Федерального проекта «Патриотическое воспитание граждан», в одном учреждении за счет средств субвенции, а также проведение мероприятий по повышению квалификации указанных специалистов.</w:t>
      </w:r>
      <w:r w:rsidRPr="00423DE1">
        <w:rPr>
          <w:rFonts w:ascii="Times New Roman" w:eastAsia="Times New Roman" w:hAnsi="Times New Roman" w:cs="Times New Roman"/>
          <w:sz w:val="26"/>
          <w:szCs w:val="26"/>
          <w:lang w:eastAsia="ru-RU"/>
        </w:rPr>
        <w:t xml:space="preserve"> </w:t>
      </w:r>
    </w:p>
    <w:p w:rsidR="00423DE1" w:rsidRPr="00423DE1" w:rsidRDefault="00423DE1" w:rsidP="00BB4DB5">
      <w:pPr>
        <w:shd w:val="clear" w:color="auto" w:fill="FFFFFF"/>
        <w:spacing w:after="0" w:line="240" w:lineRule="auto"/>
        <w:ind w:firstLine="700"/>
        <w:jc w:val="both"/>
        <w:rPr>
          <w:rFonts w:ascii="PT Astra Serif" w:eastAsia="Lucida Sans Unicode" w:hAnsi="PT Astra Serif" w:cs="Times New Roman"/>
          <w:sz w:val="26"/>
          <w:szCs w:val="26"/>
          <w:shd w:val="clear" w:color="auto" w:fill="FFFFFF"/>
          <w:lang w:val="ru" w:eastAsia="zh-CN" w:bidi="en-US"/>
        </w:rPr>
      </w:pPr>
    </w:p>
    <w:p w:rsidR="00BB4DB5" w:rsidRPr="00423DE1" w:rsidRDefault="00BB4DB5" w:rsidP="00BB4DB5">
      <w:pPr>
        <w:shd w:val="clear" w:color="auto" w:fill="FFFFFF"/>
        <w:spacing w:after="0" w:line="240" w:lineRule="auto"/>
        <w:ind w:firstLine="700"/>
        <w:jc w:val="both"/>
        <w:rPr>
          <w:rFonts w:ascii="PT Astra Serif" w:eastAsia="Lucida Sans Unicode" w:hAnsi="PT Astra Serif" w:cs="Times New Roman"/>
          <w:b/>
          <w:bCs/>
          <w:sz w:val="26"/>
          <w:szCs w:val="26"/>
          <w:shd w:val="clear" w:color="auto" w:fill="FFFFFF"/>
          <w:lang w:val="ru" w:eastAsia="zh-CN" w:bidi="en-US"/>
        </w:rPr>
      </w:pPr>
      <w:bookmarkStart w:id="1" w:name="_Hlk219574156"/>
      <w:r w:rsidRPr="00423DE1">
        <w:rPr>
          <w:rFonts w:ascii="PT Astra Serif" w:eastAsia="Lucida Sans Unicode" w:hAnsi="PT Astra Serif" w:cs="Times New Roman"/>
          <w:b/>
          <w:bCs/>
          <w:sz w:val="26"/>
          <w:szCs w:val="26"/>
          <w:shd w:val="clear" w:color="auto" w:fill="FFFFFF"/>
          <w:lang w:val="ru" w:eastAsia="zh-CN" w:bidi="en-US"/>
        </w:rPr>
        <w:t>2. Структурный элемент 2 «Комплекс процессных мероприятий «Содействие развитию дошкольного и общего образования»</w:t>
      </w:r>
    </w:p>
    <w:p w:rsidR="00BB4DB5" w:rsidRPr="00423DE1" w:rsidRDefault="00BB4DB5" w:rsidP="00BB4DB5">
      <w:pPr>
        <w:shd w:val="clear" w:color="auto" w:fill="FFFFFF"/>
        <w:spacing w:after="0" w:line="240" w:lineRule="auto"/>
        <w:ind w:firstLine="700"/>
        <w:jc w:val="both"/>
        <w:rPr>
          <w:rFonts w:ascii="PT Astra Serif" w:eastAsia="Lucida Sans Unicode" w:hAnsi="PT Astra Serif" w:cs="Times New Roman"/>
          <w:sz w:val="26"/>
          <w:szCs w:val="26"/>
          <w:shd w:val="clear" w:color="auto" w:fill="FFFFFF"/>
          <w:lang w:val="ru" w:eastAsia="zh-CN" w:bidi="en-US"/>
        </w:rPr>
      </w:pPr>
      <w:bookmarkStart w:id="2" w:name="_Hlk219664544"/>
      <w:proofErr w:type="gramStart"/>
      <w:r w:rsidRPr="00423DE1">
        <w:rPr>
          <w:rFonts w:ascii="PT Astra Serif" w:eastAsia="Lucida Sans Unicode" w:hAnsi="PT Astra Serif" w:cs="Times New Roman"/>
          <w:sz w:val="26"/>
          <w:szCs w:val="26"/>
          <w:shd w:val="clear" w:color="auto" w:fill="FFFFFF"/>
          <w:lang w:val="ru" w:eastAsia="zh-CN" w:bidi="en-US"/>
        </w:rPr>
        <w:t>На реализацию мероприятий структурного элемента были предусмотрены бюджетные ассигнования в сумме 2 449 708,1 тыс. рублей, в том числе: за счет средств федерального бюджета 10 512,9 тыс. рублей; за счет средств бюджета автономного округа 1 976 829,4 тыс. рублей; за счет местного бюджета 348 347,5 тыс. рублей; за счет средств иных источников финансирования 114 018,3 тыс. рублей.</w:t>
      </w:r>
      <w:proofErr w:type="gramEnd"/>
      <w:r w:rsidRPr="00423DE1">
        <w:rPr>
          <w:rFonts w:ascii="PT Astra Serif" w:eastAsia="Lucida Sans Unicode" w:hAnsi="PT Astra Serif" w:cs="Times New Roman"/>
          <w:sz w:val="26"/>
          <w:szCs w:val="26"/>
          <w:shd w:val="clear" w:color="auto" w:fill="FFFFFF"/>
          <w:lang w:val="ru" w:eastAsia="zh-CN" w:bidi="en-US"/>
        </w:rPr>
        <w:t xml:space="preserve"> Исполнение составило 100 процентов, в том числе:</w:t>
      </w:r>
    </w:p>
    <w:p w:rsidR="00BB4DB5" w:rsidRPr="00423DE1" w:rsidRDefault="00BB4DB5" w:rsidP="00BB4DB5">
      <w:pPr>
        <w:shd w:val="clear" w:color="auto" w:fill="FFFFFF"/>
        <w:spacing w:after="0" w:line="240" w:lineRule="auto"/>
        <w:ind w:firstLine="700"/>
        <w:jc w:val="both"/>
        <w:rPr>
          <w:rFonts w:ascii="PT Astra Serif" w:eastAsia="Lucida Sans Unicode" w:hAnsi="PT Astra Serif" w:cs="Times New Roman"/>
          <w:sz w:val="26"/>
          <w:szCs w:val="26"/>
          <w:shd w:val="clear" w:color="auto" w:fill="FFFFFF"/>
          <w:lang w:val="ru" w:eastAsia="zh-CN" w:bidi="en-US"/>
        </w:rPr>
      </w:pPr>
      <w:r w:rsidRPr="00423DE1">
        <w:rPr>
          <w:rFonts w:ascii="PT Astra Serif" w:eastAsia="Lucida Sans Unicode" w:hAnsi="PT Astra Serif" w:cs="Times New Roman"/>
          <w:sz w:val="26"/>
          <w:szCs w:val="26"/>
          <w:shd w:val="clear" w:color="auto" w:fill="FFFFFF"/>
          <w:lang w:val="ru" w:eastAsia="zh-CN" w:bidi="en-US"/>
        </w:rPr>
        <w:t>- федеральный бюджет 100 процентов;</w:t>
      </w:r>
    </w:p>
    <w:p w:rsidR="00BB4DB5" w:rsidRPr="00423DE1" w:rsidRDefault="00BB4DB5" w:rsidP="00BB4DB5">
      <w:pPr>
        <w:shd w:val="clear" w:color="auto" w:fill="FFFFFF"/>
        <w:spacing w:after="0" w:line="240" w:lineRule="auto"/>
        <w:ind w:firstLine="700"/>
        <w:jc w:val="both"/>
        <w:rPr>
          <w:rFonts w:ascii="PT Astra Serif" w:eastAsia="Lucida Sans Unicode" w:hAnsi="PT Astra Serif" w:cs="Times New Roman"/>
          <w:sz w:val="26"/>
          <w:szCs w:val="26"/>
          <w:shd w:val="clear" w:color="auto" w:fill="FFFFFF"/>
          <w:lang w:val="ru" w:eastAsia="zh-CN" w:bidi="en-US"/>
        </w:rPr>
      </w:pPr>
      <w:r w:rsidRPr="00423DE1">
        <w:rPr>
          <w:rFonts w:ascii="PT Astra Serif" w:eastAsia="Lucida Sans Unicode" w:hAnsi="PT Astra Serif" w:cs="Times New Roman"/>
          <w:sz w:val="26"/>
          <w:szCs w:val="26"/>
          <w:shd w:val="clear" w:color="auto" w:fill="FFFFFF"/>
          <w:lang w:val="ru" w:eastAsia="zh-CN" w:bidi="en-US"/>
        </w:rPr>
        <w:t>- бюджет автономного округа 99,5 процентов;</w:t>
      </w:r>
    </w:p>
    <w:p w:rsidR="00BB4DB5" w:rsidRPr="00423DE1" w:rsidRDefault="00BB4DB5" w:rsidP="00BB4DB5">
      <w:pPr>
        <w:shd w:val="clear" w:color="auto" w:fill="FFFFFF"/>
        <w:spacing w:after="0" w:line="240" w:lineRule="auto"/>
        <w:ind w:firstLine="700"/>
        <w:jc w:val="both"/>
        <w:rPr>
          <w:rFonts w:ascii="PT Astra Serif" w:eastAsia="Lucida Sans Unicode" w:hAnsi="PT Astra Serif" w:cs="Times New Roman"/>
          <w:color w:val="FF0000"/>
          <w:sz w:val="26"/>
          <w:szCs w:val="26"/>
          <w:shd w:val="clear" w:color="auto" w:fill="FFFFFF"/>
          <w:lang w:val="ru" w:eastAsia="zh-CN" w:bidi="en-US"/>
        </w:rPr>
      </w:pPr>
      <w:r w:rsidRPr="00423DE1">
        <w:rPr>
          <w:rFonts w:ascii="PT Astra Serif" w:eastAsia="Lucida Sans Unicode" w:hAnsi="PT Astra Serif" w:cs="Times New Roman"/>
          <w:sz w:val="26"/>
          <w:szCs w:val="26"/>
          <w:shd w:val="clear" w:color="auto" w:fill="FFFFFF"/>
          <w:lang w:val="ru" w:eastAsia="zh-CN" w:bidi="en-US"/>
        </w:rPr>
        <w:t>- местный бюджет 96,9 процентов;</w:t>
      </w:r>
    </w:p>
    <w:p w:rsidR="00BB4DB5" w:rsidRPr="00423DE1" w:rsidRDefault="00BB4DB5" w:rsidP="00BB4DB5">
      <w:pPr>
        <w:shd w:val="clear" w:color="auto" w:fill="FFFFFF"/>
        <w:spacing w:after="0" w:line="240" w:lineRule="auto"/>
        <w:ind w:firstLine="700"/>
        <w:jc w:val="both"/>
        <w:rPr>
          <w:rFonts w:ascii="PT Astra Serif" w:eastAsia="Lucida Sans Unicode" w:hAnsi="PT Astra Serif" w:cs="Times New Roman"/>
          <w:sz w:val="26"/>
          <w:szCs w:val="26"/>
          <w:shd w:val="clear" w:color="auto" w:fill="FFFFFF"/>
          <w:lang w:val="ru" w:eastAsia="zh-CN" w:bidi="en-US"/>
        </w:rPr>
      </w:pPr>
      <w:r w:rsidRPr="00423DE1">
        <w:rPr>
          <w:rFonts w:ascii="PT Astra Serif" w:eastAsia="Lucida Sans Unicode" w:hAnsi="PT Astra Serif" w:cs="Times New Roman"/>
          <w:b/>
          <w:bCs/>
          <w:sz w:val="26"/>
          <w:szCs w:val="26"/>
          <w:shd w:val="clear" w:color="auto" w:fill="FFFFFF"/>
          <w:lang w:val="ru" w:eastAsia="zh-CN" w:bidi="en-US"/>
        </w:rPr>
        <w:t xml:space="preserve">- </w:t>
      </w:r>
      <w:r w:rsidRPr="00423DE1">
        <w:rPr>
          <w:rFonts w:ascii="PT Astra Serif" w:eastAsia="Lucida Sans Unicode" w:hAnsi="PT Astra Serif" w:cs="Times New Roman"/>
          <w:sz w:val="26"/>
          <w:szCs w:val="26"/>
          <w:shd w:val="clear" w:color="auto" w:fill="FFFFFF"/>
          <w:lang w:val="ru" w:eastAsia="zh-CN" w:bidi="en-US"/>
        </w:rPr>
        <w:t>иные источники финансирования 96,8 процентов.</w:t>
      </w:r>
    </w:p>
    <w:bookmarkEnd w:id="1"/>
    <w:bookmarkEnd w:id="2"/>
    <w:p w:rsidR="00BB4DB5" w:rsidRPr="00423DE1" w:rsidRDefault="00BB4DB5" w:rsidP="00BB4DB5">
      <w:pPr>
        <w:shd w:val="clear" w:color="auto" w:fill="FFFFFF"/>
        <w:spacing w:after="0" w:line="240" w:lineRule="auto"/>
        <w:ind w:firstLine="700"/>
        <w:jc w:val="both"/>
        <w:rPr>
          <w:rFonts w:ascii="PT Astra Serif" w:eastAsia="Lucida Sans Unicode" w:hAnsi="PT Astra Serif" w:cs="Times New Roman"/>
          <w:sz w:val="26"/>
          <w:szCs w:val="26"/>
          <w:shd w:val="clear" w:color="auto" w:fill="FFFFFF"/>
          <w:lang w:val="ru" w:eastAsia="zh-CN" w:bidi="en-US"/>
        </w:rPr>
      </w:pPr>
      <w:proofErr w:type="gramStart"/>
      <w:r w:rsidRPr="00423DE1">
        <w:rPr>
          <w:rFonts w:ascii="PT Astra Serif" w:eastAsia="Lucida Sans Unicode" w:hAnsi="PT Astra Serif" w:cs="Times New Roman"/>
          <w:sz w:val="26"/>
          <w:szCs w:val="26"/>
          <w:shd w:val="clear" w:color="auto" w:fill="FFFFFF"/>
          <w:lang w:val="ru" w:eastAsia="zh-CN" w:bidi="en-US"/>
        </w:rPr>
        <w:t>Ответственный</w:t>
      </w:r>
      <w:proofErr w:type="gramEnd"/>
      <w:r w:rsidRPr="00423DE1">
        <w:rPr>
          <w:rFonts w:ascii="PT Astra Serif" w:eastAsia="Lucida Sans Unicode" w:hAnsi="PT Astra Serif" w:cs="Times New Roman"/>
          <w:sz w:val="26"/>
          <w:szCs w:val="26"/>
          <w:shd w:val="clear" w:color="auto" w:fill="FFFFFF"/>
          <w:lang w:val="ru" w:eastAsia="zh-CN" w:bidi="en-US"/>
        </w:rPr>
        <w:t xml:space="preserve"> за реализацию: Управление образования</w:t>
      </w:r>
    </w:p>
    <w:p w:rsidR="00BB4DB5" w:rsidRPr="00423DE1" w:rsidRDefault="00BB4DB5" w:rsidP="00BB4DB5">
      <w:pPr>
        <w:shd w:val="clear" w:color="auto" w:fill="FFFFFF"/>
        <w:spacing w:after="0" w:line="240" w:lineRule="auto"/>
        <w:ind w:firstLine="700"/>
        <w:jc w:val="both"/>
        <w:rPr>
          <w:rFonts w:ascii="PT Astra Serif" w:eastAsia="Lucida Sans Unicode" w:hAnsi="PT Astra Serif" w:cs="Times New Roman"/>
          <w:sz w:val="26"/>
          <w:szCs w:val="26"/>
          <w:shd w:val="clear" w:color="auto" w:fill="FFFFFF"/>
          <w:lang w:val="ru" w:eastAsia="zh-CN" w:bidi="en-US"/>
        </w:rPr>
      </w:pPr>
      <w:r w:rsidRPr="00423DE1">
        <w:rPr>
          <w:rFonts w:ascii="PT Astra Serif" w:eastAsia="Lucida Sans Unicode" w:hAnsi="PT Astra Serif" w:cs="Times New Roman"/>
          <w:sz w:val="26"/>
          <w:szCs w:val="26"/>
          <w:shd w:val="clear" w:color="auto" w:fill="FFFFFF"/>
          <w:lang w:val="ru" w:eastAsia="zh-CN" w:bidi="en-US"/>
        </w:rPr>
        <w:t>Соисполнитель: Департамент жилищно-коммунального и строительного комплекса администрации города Югорска.</w:t>
      </w:r>
    </w:p>
    <w:p w:rsidR="00BB4DB5" w:rsidRPr="00423DE1" w:rsidRDefault="00BB4DB5" w:rsidP="00BB4DB5">
      <w:pPr>
        <w:shd w:val="clear" w:color="auto" w:fill="FFFFFF"/>
        <w:spacing w:after="0" w:line="240" w:lineRule="auto"/>
        <w:ind w:firstLine="700"/>
        <w:jc w:val="both"/>
        <w:rPr>
          <w:rFonts w:ascii="PT Astra Serif" w:eastAsia="Lucida Sans Unicode" w:hAnsi="PT Astra Serif" w:cs="Times New Roman"/>
          <w:sz w:val="26"/>
          <w:szCs w:val="26"/>
          <w:shd w:val="clear" w:color="auto" w:fill="FFFFFF"/>
          <w:lang w:val="ru" w:eastAsia="zh-CN" w:bidi="en-US"/>
        </w:rPr>
      </w:pPr>
      <w:r w:rsidRPr="00423DE1">
        <w:rPr>
          <w:rFonts w:ascii="PT Astra Serif" w:eastAsia="Lucida Sans Unicode" w:hAnsi="PT Astra Serif" w:cs="Times New Roman"/>
          <w:b/>
          <w:bCs/>
          <w:sz w:val="26"/>
          <w:szCs w:val="26"/>
          <w:shd w:val="clear" w:color="auto" w:fill="FFFFFF"/>
          <w:lang w:val="ru" w:eastAsia="zh-CN" w:bidi="en-US"/>
        </w:rPr>
        <w:t>Мероприятия по обеспечению доступности и повышение качества образования структурного элемента</w:t>
      </w:r>
      <w:r w:rsidR="00F17F87" w:rsidRPr="00423DE1">
        <w:rPr>
          <w:rFonts w:ascii="PT Astra Serif" w:eastAsia="Lucida Sans Unicode" w:hAnsi="PT Astra Serif" w:cs="Times New Roman"/>
          <w:b/>
          <w:bCs/>
          <w:sz w:val="26"/>
          <w:szCs w:val="26"/>
          <w:shd w:val="clear" w:color="auto" w:fill="FFFFFF"/>
          <w:lang w:val="ru" w:eastAsia="zh-CN" w:bidi="en-US"/>
        </w:rPr>
        <w:t>.</w:t>
      </w:r>
      <w:r w:rsidRPr="00423DE1">
        <w:rPr>
          <w:rFonts w:ascii="PT Astra Serif" w:eastAsia="Lucida Sans Unicode" w:hAnsi="PT Astra Serif" w:cs="Times New Roman"/>
          <w:b/>
          <w:bCs/>
          <w:sz w:val="26"/>
          <w:szCs w:val="26"/>
          <w:shd w:val="clear" w:color="auto" w:fill="FFFFFF"/>
          <w:lang w:val="ru" w:eastAsia="zh-CN" w:bidi="en-US"/>
        </w:rPr>
        <w:t xml:space="preserve"> </w:t>
      </w:r>
    </w:p>
    <w:p w:rsidR="00875544" w:rsidRPr="00423DE1" w:rsidRDefault="007813D0" w:rsidP="00875544">
      <w:pPr>
        <w:shd w:val="clear" w:color="auto" w:fill="FFFFFF"/>
        <w:spacing w:after="0" w:line="240" w:lineRule="auto"/>
        <w:ind w:firstLine="700"/>
        <w:jc w:val="both"/>
        <w:rPr>
          <w:rFonts w:ascii="PT Astra Serif" w:eastAsia="Lucida Sans Unicode" w:hAnsi="PT Astra Serif" w:cs="Times New Roman"/>
          <w:sz w:val="26"/>
          <w:szCs w:val="26"/>
          <w:shd w:val="clear" w:color="auto" w:fill="FFFFFF"/>
          <w:lang w:val="ru" w:eastAsia="zh-CN" w:bidi="en-US"/>
        </w:rPr>
      </w:pPr>
      <w:r w:rsidRPr="00423DE1">
        <w:rPr>
          <w:rFonts w:ascii="PT Astra Serif" w:eastAsia="Lucida Sans Unicode" w:hAnsi="PT Astra Serif" w:cs="Times New Roman"/>
          <w:sz w:val="26"/>
          <w:szCs w:val="26"/>
          <w:shd w:val="clear" w:color="auto" w:fill="FFFFFF"/>
          <w:lang w:val="ru" w:eastAsia="zh-CN" w:bidi="en-US"/>
        </w:rPr>
        <w:t>Д</w:t>
      </w:r>
      <w:r w:rsidR="00875544" w:rsidRPr="00423DE1">
        <w:rPr>
          <w:rFonts w:ascii="PT Astra Serif" w:eastAsia="Lucida Sans Unicode" w:hAnsi="PT Astra Serif" w:cs="Times New Roman"/>
          <w:sz w:val="26"/>
          <w:szCs w:val="26"/>
          <w:shd w:val="clear" w:color="auto" w:fill="FFFFFF"/>
          <w:lang w:val="ru" w:eastAsia="zh-CN" w:bidi="en-US"/>
        </w:rPr>
        <w:t xml:space="preserve">ошкольное образование реализуют </w:t>
      </w:r>
      <w:r w:rsidRPr="00423DE1">
        <w:rPr>
          <w:rFonts w:ascii="PT Astra Serif" w:eastAsia="Lucida Sans Unicode" w:hAnsi="PT Astra Serif" w:cs="Times New Roman"/>
          <w:sz w:val="26"/>
          <w:szCs w:val="26"/>
          <w:shd w:val="clear" w:color="auto" w:fill="FFFFFF"/>
          <w:lang w:val="ru" w:eastAsia="zh-CN" w:bidi="en-US"/>
        </w:rPr>
        <w:t>5</w:t>
      </w:r>
      <w:r w:rsidR="00875544" w:rsidRPr="00423DE1">
        <w:rPr>
          <w:rFonts w:ascii="PT Astra Serif" w:eastAsia="Lucida Sans Unicode" w:hAnsi="PT Astra Serif" w:cs="Times New Roman"/>
          <w:sz w:val="26"/>
          <w:szCs w:val="26"/>
          <w:shd w:val="clear" w:color="auto" w:fill="FFFFFF"/>
          <w:lang w:val="ru" w:eastAsia="zh-CN" w:bidi="en-US"/>
        </w:rPr>
        <w:t xml:space="preserve"> организаци</w:t>
      </w:r>
      <w:r w:rsidR="00853138" w:rsidRPr="00423DE1">
        <w:rPr>
          <w:rFonts w:ascii="PT Astra Serif" w:eastAsia="Lucida Sans Unicode" w:hAnsi="PT Astra Serif" w:cs="Times New Roman"/>
          <w:sz w:val="26"/>
          <w:szCs w:val="26"/>
          <w:shd w:val="clear" w:color="auto" w:fill="FFFFFF"/>
          <w:lang w:val="ru" w:eastAsia="zh-CN" w:bidi="en-US"/>
        </w:rPr>
        <w:t>и</w:t>
      </w:r>
      <w:r w:rsidR="00875544" w:rsidRPr="00423DE1">
        <w:rPr>
          <w:rFonts w:ascii="PT Astra Serif" w:eastAsia="Lucida Sans Unicode" w:hAnsi="PT Astra Serif" w:cs="Times New Roman"/>
          <w:sz w:val="26"/>
          <w:szCs w:val="26"/>
          <w:shd w:val="clear" w:color="auto" w:fill="FFFFFF"/>
          <w:lang w:val="ru" w:eastAsia="zh-CN" w:bidi="en-US"/>
        </w:rPr>
        <w:t>, в том числе: 3 муниципальны</w:t>
      </w:r>
      <w:r w:rsidRPr="00423DE1">
        <w:rPr>
          <w:rFonts w:ascii="PT Astra Serif" w:eastAsia="Lucida Sans Unicode" w:hAnsi="PT Astra Serif" w:cs="Times New Roman"/>
          <w:sz w:val="26"/>
          <w:szCs w:val="26"/>
          <w:shd w:val="clear" w:color="auto" w:fill="FFFFFF"/>
          <w:lang w:val="ru" w:eastAsia="zh-CN" w:bidi="en-US"/>
        </w:rPr>
        <w:t>е</w:t>
      </w:r>
      <w:r w:rsidR="00875544" w:rsidRPr="00423DE1">
        <w:rPr>
          <w:rFonts w:ascii="PT Astra Serif" w:eastAsia="Lucida Sans Unicode" w:hAnsi="PT Astra Serif" w:cs="Times New Roman"/>
          <w:sz w:val="26"/>
          <w:szCs w:val="26"/>
          <w:shd w:val="clear" w:color="auto" w:fill="FFFFFF"/>
          <w:lang w:val="ru" w:eastAsia="zh-CN" w:bidi="en-US"/>
        </w:rPr>
        <w:t xml:space="preserve"> автономны</w:t>
      </w:r>
      <w:r w:rsidRPr="00423DE1">
        <w:rPr>
          <w:rFonts w:ascii="PT Astra Serif" w:eastAsia="Lucida Sans Unicode" w:hAnsi="PT Astra Serif" w:cs="Times New Roman"/>
          <w:sz w:val="26"/>
          <w:szCs w:val="26"/>
          <w:shd w:val="clear" w:color="auto" w:fill="FFFFFF"/>
          <w:lang w:val="ru" w:eastAsia="zh-CN" w:bidi="en-US"/>
        </w:rPr>
        <w:t>е</w:t>
      </w:r>
      <w:r w:rsidR="00875544" w:rsidRPr="00423DE1">
        <w:rPr>
          <w:rFonts w:ascii="PT Astra Serif" w:eastAsia="Lucida Sans Unicode" w:hAnsi="PT Astra Serif" w:cs="Times New Roman"/>
          <w:sz w:val="26"/>
          <w:szCs w:val="26"/>
          <w:shd w:val="clear" w:color="auto" w:fill="FFFFFF"/>
          <w:lang w:val="ru" w:eastAsia="zh-CN" w:bidi="en-US"/>
        </w:rPr>
        <w:t xml:space="preserve"> дошкольны</w:t>
      </w:r>
      <w:r w:rsidRPr="00423DE1">
        <w:rPr>
          <w:rFonts w:ascii="PT Astra Serif" w:eastAsia="Lucida Sans Unicode" w:hAnsi="PT Astra Serif" w:cs="Times New Roman"/>
          <w:sz w:val="26"/>
          <w:szCs w:val="26"/>
          <w:shd w:val="clear" w:color="auto" w:fill="FFFFFF"/>
          <w:lang w:val="ru" w:eastAsia="zh-CN" w:bidi="en-US"/>
        </w:rPr>
        <w:t>е</w:t>
      </w:r>
      <w:r w:rsidR="00875544" w:rsidRPr="00423DE1">
        <w:rPr>
          <w:rFonts w:ascii="PT Astra Serif" w:eastAsia="Lucida Sans Unicode" w:hAnsi="PT Astra Serif" w:cs="Times New Roman"/>
          <w:sz w:val="26"/>
          <w:szCs w:val="26"/>
          <w:shd w:val="clear" w:color="auto" w:fill="FFFFFF"/>
          <w:lang w:val="ru" w:eastAsia="zh-CN" w:bidi="en-US"/>
        </w:rPr>
        <w:t xml:space="preserve"> образовательны</w:t>
      </w:r>
      <w:r w:rsidRPr="00423DE1">
        <w:rPr>
          <w:rFonts w:ascii="PT Astra Serif" w:eastAsia="Lucida Sans Unicode" w:hAnsi="PT Astra Serif" w:cs="Times New Roman"/>
          <w:sz w:val="26"/>
          <w:szCs w:val="26"/>
          <w:shd w:val="clear" w:color="auto" w:fill="FFFFFF"/>
          <w:lang w:val="ru" w:eastAsia="zh-CN" w:bidi="en-US"/>
        </w:rPr>
        <w:t>е</w:t>
      </w:r>
      <w:r w:rsidR="00875544" w:rsidRPr="00423DE1">
        <w:rPr>
          <w:rFonts w:ascii="PT Astra Serif" w:eastAsia="Lucida Sans Unicode" w:hAnsi="PT Astra Serif" w:cs="Times New Roman"/>
          <w:sz w:val="26"/>
          <w:szCs w:val="26"/>
          <w:shd w:val="clear" w:color="auto" w:fill="FFFFFF"/>
          <w:lang w:val="ru" w:eastAsia="zh-CN" w:bidi="en-US"/>
        </w:rPr>
        <w:t xml:space="preserve"> учреждени</w:t>
      </w:r>
      <w:r w:rsidRPr="00423DE1">
        <w:rPr>
          <w:rFonts w:ascii="PT Astra Serif" w:eastAsia="Lucida Sans Unicode" w:hAnsi="PT Astra Serif" w:cs="Times New Roman"/>
          <w:sz w:val="26"/>
          <w:szCs w:val="26"/>
          <w:shd w:val="clear" w:color="auto" w:fill="FFFFFF"/>
          <w:lang w:val="ru" w:eastAsia="zh-CN" w:bidi="en-US"/>
        </w:rPr>
        <w:t>я</w:t>
      </w:r>
      <w:r w:rsidR="00875544" w:rsidRPr="00423DE1">
        <w:rPr>
          <w:rFonts w:ascii="PT Astra Serif" w:eastAsia="Lucida Sans Unicode" w:hAnsi="PT Astra Serif" w:cs="Times New Roman"/>
          <w:sz w:val="26"/>
          <w:szCs w:val="26"/>
          <w:shd w:val="clear" w:color="auto" w:fill="FFFFFF"/>
          <w:lang w:val="ru" w:eastAsia="zh-CN" w:bidi="en-US"/>
        </w:rPr>
        <w:t xml:space="preserve"> и </w:t>
      </w:r>
      <w:r w:rsidRPr="00423DE1">
        <w:rPr>
          <w:rFonts w:ascii="PT Astra Serif" w:eastAsia="Lucida Sans Unicode" w:hAnsi="PT Astra Serif" w:cs="Times New Roman"/>
          <w:sz w:val="26"/>
          <w:szCs w:val="26"/>
          <w:shd w:val="clear" w:color="auto" w:fill="FFFFFF"/>
          <w:lang w:val="ru" w:eastAsia="zh-CN" w:bidi="en-US"/>
        </w:rPr>
        <w:t>2</w:t>
      </w:r>
      <w:r w:rsidR="00875544" w:rsidRPr="00423DE1">
        <w:rPr>
          <w:rFonts w:ascii="PT Astra Serif" w:eastAsia="Lucida Sans Unicode" w:hAnsi="PT Astra Serif" w:cs="Times New Roman"/>
          <w:sz w:val="26"/>
          <w:szCs w:val="26"/>
          <w:shd w:val="clear" w:color="auto" w:fill="FFFFFF"/>
          <w:lang w:val="ru" w:eastAsia="zh-CN" w:bidi="en-US"/>
        </w:rPr>
        <w:t xml:space="preserve"> индивидуальны</w:t>
      </w:r>
      <w:r w:rsidRPr="00423DE1">
        <w:rPr>
          <w:rFonts w:ascii="PT Astra Serif" w:eastAsia="Lucida Sans Unicode" w:hAnsi="PT Astra Serif" w:cs="Times New Roman"/>
          <w:sz w:val="26"/>
          <w:szCs w:val="26"/>
          <w:shd w:val="clear" w:color="auto" w:fill="FFFFFF"/>
          <w:lang w:val="ru" w:eastAsia="zh-CN" w:bidi="en-US"/>
        </w:rPr>
        <w:t>е</w:t>
      </w:r>
      <w:r w:rsidR="00875544" w:rsidRPr="00423DE1">
        <w:rPr>
          <w:rFonts w:ascii="PT Astra Serif" w:eastAsia="Lucida Sans Unicode" w:hAnsi="PT Astra Serif" w:cs="Times New Roman"/>
          <w:sz w:val="26"/>
          <w:szCs w:val="26"/>
          <w:shd w:val="clear" w:color="auto" w:fill="FFFFFF"/>
          <w:lang w:val="ru" w:eastAsia="zh-CN" w:bidi="en-US"/>
        </w:rPr>
        <w:t xml:space="preserve"> предпринимател</w:t>
      </w:r>
      <w:r w:rsidRPr="00423DE1">
        <w:rPr>
          <w:rFonts w:ascii="PT Astra Serif" w:eastAsia="Lucida Sans Unicode" w:hAnsi="PT Astra Serif" w:cs="Times New Roman"/>
          <w:sz w:val="26"/>
          <w:szCs w:val="26"/>
          <w:shd w:val="clear" w:color="auto" w:fill="FFFFFF"/>
          <w:lang w:val="ru" w:eastAsia="zh-CN" w:bidi="en-US"/>
        </w:rPr>
        <w:t>и</w:t>
      </w:r>
      <w:r w:rsidR="00875544" w:rsidRPr="00423DE1">
        <w:rPr>
          <w:rFonts w:ascii="PT Astra Serif" w:eastAsia="Lucida Sans Unicode" w:hAnsi="PT Astra Serif" w:cs="Times New Roman"/>
          <w:sz w:val="26"/>
          <w:szCs w:val="26"/>
          <w:shd w:val="clear" w:color="auto" w:fill="FFFFFF"/>
          <w:lang w:val="ru" w:eastAsia="zh-CN" w:bidi="en-US"/>
        </w:rPr>
        <w:t>, осуществляющи</w:t>
      </w:r>
      <w:r w:rsidRPr="00423DE1">
        <w:rPr>
          <w:rFonts w:ascii="PT Astra Serif" w:eastAsia="Lucida Sans Unicode" w:hAnsi="PT Astra Serif" w:cs="Times New Roman"/>
          <w:sz w:val="26"/>
          <w:szCs w:val="26"/>
          <w:shd w:val="clear" w:color="auto" w:fill="FFFFFF"/>
          <w:lang w:val="ru" w:eastAsia="zh-CN" w:bidi="en-US"/>
        </w:rPr>
        <w:t>е</w:t>
      </w:r>
      <w:r w:rsidR="00875544" w:rsidRPr="00423DE1">
        <w:rPr>
          <w:rFonts w:ascii="PT Astra Serif" w:eastAsia="Lucida Sans Unicode" w:hAnsi="PT Astra Serif" w:cs="Times New Roman"/>
          <w:sz w:val="26"/>
          <w:szCs w:val="26"/>
          <w:shd w:val="clear" w:color="auto" w:fill="FFFFFF"/>
          <w:lang w:val="ru" w:eastAsia="zh-CN" w:bidi="en-US"/>
        </w:rPr>
        <w:t xml:space="preserve"> образовательную деятельность. </w:t>
      </w:r>
    </w:p>
    <w:p w:rsidR="00875544" w:rsidRPr="00423DE1" w:rsidRDefault="00875544" w:rsidP="00BB4DB5">
      <w:pPr>
        <w:shd w:val="clear" w:color="auto" w:fill="FFFFFF"/>
        <w:spacing w:after="0" w:line="240" w:lineRule="auto"/>
        <w:ind w:firstLine="700"/>
        <w:jc w:val="both"/>
        <w:rPr>
          <w:rFonts w:ascii="PT Astra Serif" w:eastAsia="Lucida Sans Unicode" w:hAnsi="PT Astra Serif" w:cs="Times New Roman"/>
          <w:sz w:val="26"/>
          <w:szCs w:val="26"/>
          <w:shd w:val="clear" w:color="auto" w:fill="FFFFFF"/>
          <w:lang w:val="ru" w:eastAsia="zh-CN" w:bidi="en-US"/>
        </w:rPr>
      </w:pPr>
      <w:r w:rsidRPr="00423DE1">
        <w:rPr>
          <w:rFonts w:ascii="PT Astra Serif" w:eastAsia="Lucida Sans Unicode" w:hAnsi="PT Astra Serif" w:cs="Times New Roman"/>
          <w:sz w:val="26"/>
          <w:szCs w:val="26"/>
          <w:shd w:val="clear" w:color="auto" w:fill="FFFFFF"/>
          <w:lang w:val="ru" w:eastAsia="zh-CN" w:bidi="en-US"/>
        </w:rPr>
        <w:lastRenderedPageBreak/>
        <w:t>На территории муниципального образования доступность дошкольного образования для детей в возрасте от 2 месяцев до 8 лет составляет 100 процентов. Численность детей, посещающих образовательные учреждения, реализующих программы дошкольного образования, составляет 1 942 (в 2024 году – 2 081человек), в том числе 59 воспитанников в 2 частных детских учреждениях, что составляет 2,8 процента от общего числа детей, посещающих образовательные учреждения, реализующих программы дошкольного образования.</w:t>
      </w:r>
    </w:p>
    <w:p w:rsidR="00AE2BC5" w:rsidRPr="00423DE1" w:rsidRDefault="00AE2BC5" w:rsidP="00BB4DB5">
      <w:pPr>
        <w:shd w:val="clear" w:color="auto" w:fill="FFFFFF"/>
        <w:spacing w:after="0" w:line="240" w:lineRule="auto"/>
        <w:ind w:firstLine="700"/>
        <w:jc w:val="both"/>
        <w:rPr>
          <w:rFonts w:ascii="PT Astra Serif" w:eastAsia="Lucida Sans Unicode" w:hAnsi="PT Astra Serif" w:cs="Times New Roman"/>
          <w:sz w:val="26"/>
          <w:szCs w:val="26"/>
          <w:shd w:val="clear" w:color="auto" w:fill="FFFFFF"/>
          <w:lang w:val="ru" w:eastAsia="zh-CN" w:bidi="en-US"/>
        </w:rPr>
      </w:pPr>
      <w:r w:rsidRPr="00423DE1">
        <w:rPr>
          <w:rFonts w:ascii="PT Astra Serif" w:eastAsia="Lucida Sans Unicode" w:hAnsi="PT Astra Serif" w:cs="Times New Roman"/>
          <w:sz w:val="26"/>
          <w:szCs w:val="26"/>
          <w:shd w:val="clear" w:color="auto" w:fill="FFFFFF"/>
          <w:lang w:val="ru" w:eastAsia="zh-CN" w:bidi="en-US"/>
        </w:rPr>
        <w:t xml:space="preserve">В ходе реализации мероприятия за отчетный период 2 индивидуальным предпринимателям для реализации образовательных программ дошкольного образования доведена субсидия в размере 23 772 809,0 рублей, в том числе: Третьякова Ирина Анатольевна </w:t>
      </w:r>
      <w:proofErr w:type="spellStart"/>
      <w:r w:rsidRPr="00423DE1">
        <w:rPr>
          <w:rFonts w:ascii="PT Astra Serif" w:eastAsia="Lucida Sans Unicode" w:hAnsi="PT Astra Serif" w:cs="Times New Roman"/>
          <w:sz w:val="26"/>
          <w:szCs w:val="26"/>
          <w:shd w:val="clear" w:color="auto" w:fill="FFFFFF"/>
          <w:lang w:val="ru" w:eastAsia="zh-CN" w:bidi="en-US"/>
        </w:rPr>
        <w:t>Монтессори</w:t>
      </w:r>
      <w:proofErr w:type="spellEnd"/>
      <w:r w:rsidRPr="00423DE1">
        <w:rPr>
          <w:rFonts w:ascii="PT Astra Serif" w:eastAsia="Lucida Sans Unicode" w:hAnsi="PT Astra Serif" w:cs="Times New Roman"/>
          <w:sz w:val="26"/>
          <w:szCs w:val="26"/>
          <w:shd w:val="clear" w:color="auto" w:fill="FFFFFF"/>
          <w:lang w:val="ru" w:eastAsia="zh-CN" w:bidi="en-US"/>
        </w:rPr>
        <w:t xml:space="preserve">-центр «Югорский УМКА» – 9 822 238,0 рублей; </w:t>
      </w:r>
      <w:proofErr w:type="spellStart"/>
      <w:r w:rsidRPr="00423DE1">
        <w:rPr>
          <w:rFonts w:ascii="PT Astra Serif" w:eastAsia="Lucida Sans Unicode" w:hAnsi="PT Astra Serif" w:cs="Times New Roman"/>
          <w:sz w:val="26"/>
          <w:szCs w:val="26"/>
          <w:shd w:val="clear" w:color="auto" w:fill="FFFFFF"/>
          <w:lang w:val="ru" w:eastAsia="zh-CN" w:bidi="en-US"/>
        </w:rPr>
        <w:t>Сушенцева</w:t>
      </w:r>
      <w:proofErr w:type="spellEnd"/>
      <w:r w:rsidRPr="00423DE1">
        <w:rPr>
          <w:rFonts w:ascii="PT Astra Serif" w:eastAsia="Lucida Sans Unicode" w:hAnsi="PT Astra Serif" w:cs="Times New Roman"/>
          <w:sz w:val="26"/>
          <w:szCs w:val="26"/>
          <w:shd w:val="clear" w:color="auto" w:fill="FFFFFF"/>
          <w:lang w:val="ru" w:eastAsia="zh-CN" w:bidi="en-US"/>
        </w:rPr>
        <w:t xml:space="preserve"> О.А.</w:t>
      </w:r>
      <w:r w:rsidR="007813D0" w:rsidRPr="00423DE1">
        <w:rPr>
          <w:rFonts w:ascii="PT Astra Serif" w:eastAsia="Lucida Sans Unicode" w:hAnsi="PT Astra Serif" w:cs="Times New Roman"/>
          <w:sz w:val="26"/>
          <w:szCs w:val="26"/>
          <w:shd w:val="clear" w:color="auto" w:fill="FFFFFF"/>
          <w:lang w:val="ru" w:eastAsia="zh-CN" w:bidi="en-US"/>
        </w:rPr>
        <w:t xml:space="preserve"> </w:t>
      </w:r>
      <w:r w:rsidRPr="00423DE1">
        <w:rPr>
          <w:rFonts w:ascii="PT Astra Serif" w:eastAsia="Lucida Sans Unicode" w:hAnsi="PT Astra Serif" w:cs="Times New Roman"/>
          <w:sz w:val="26"/>
          <w:szCs w:val="26"/>
          <w:shd w:val="clear" w:color="auto" w:fill="FFFFFF"/>
          <w:lang w:val="ru" w:eastAsia="zh-CN" w:bidi="en-US"/>
        </w:rPr>
        <w:t>Частное дошкольное образовательное учреждение «Детский сад «Моё солнышко» - 13 950 571,0 рублей.</w:t>
      </w:r>
    </w:p>
    <w:p w:rsidR="00BB4DB5" w:rsidRPr="00423DE1" w:rsidRDefault="00BB4DB5" w:rsidP="00BB4DB5">
      <w:pPr>
        <w:shd w:val="clear" w:color="auto" w:fill="FFFFFF"/>
        <w:spacing w:after="0" w:line="240" w:lineRule="auto"/>
        <w:ind w:firstLine="700"/>
        <w:jc w:val="both"/>
        <w:rPr>
          <w:rFonts w:ascii="PT Astra Serif" w:eastAsia="Lucida Sans Unicode" w:hAnsi="PT Astra Serif" w:cs="Times New Roman"/>
          <w:sz w:val="26"/>
          <w:szCs w:val="26"/>
          <w:shd w:val="clear" w:color="auto" w:fill="FFFFFF"/>
          <w:lang w:val="ru" w:eastAsia="zh-CN" w:bidi="en-US"/>
        </w:rPr>
      </w:pPr>
      <w:r w:rsidRPr="00423DE1">
        <w:rPr>
          <w:rFonts w:ascii="PT Astra Serif" w:eastAsia="Lucida Sans Unicode" w:hAnsi="PT Astra Serif" w:cs="Times New Roman"/>
          <w:sz w:val="26"/>
          <w:szCs w:val="26"/>
          <w:shd w:val="clear" w:color="auto" w:fill="FFFFFF"/>
          <w:lang w:val="ru" w:eastAsia="zh-CN" w:bidi="en-US"/>
        </w:rPr>
        <w:t>В рамках осуществления финансовой поддержки индивидуальных предпринимателей посредством «сертификата дошкольника», позволяющего снизить размер родительской платы в частных детских садах до 4 тыс. рублей, за период действия проекта «Сертификат дошкольника» выдано 887 сертификата, в отчетном периоде - 59.</w:t>
      </w:r>
    </w:p>
    <w:p w:rsidR="00875544" w:rsidRPr="00423DE1" w:rsidRDefault="00BB4DB5" w:rsidP="00875544">
      <w:pPr>
        <w:shd w:val="clear" w:color="auto" w:fill="FFFFFF"/>
        <w:spacing w:after="0" w:line="240" w:lineRule="auto"/>
        <w:ind w:firstLine="700"/>
        <w:jc w:val="both"/>
        <w:rPr>
          <w:rFonts w:ascii="PT Astra Serif" w:eastAsia="Lucida Sans Unicode" w:hAnsi="PT Astra Serif" w:cs="Times New Roman"/>
          <w:sz w:val="26"/>
          <w:szCs w:val="26"/>
          <w:shd w:val="clear" w:color="auto" w:fill="FFFFFF"/>
          <w:lang w:val="ru" w:eastAsia="zh-CN" w:bidi="en-US"/>
        </w:rPr>
      </w:pPr>
      <w:r w:rsidRPr="00423DE1">
        <w:rPr>
          <w:rFonts w:ascii="PT Astra Serif" w:eastAsia="Lucida Sans Unicode" w:hAnsi="PT Astra Serif" w:cs="Times New Roman"/>
          <w:sz w:val="26"/>
          <w:szCs w:val="26"/>
          <w:shd w:val="clear" w:color="auto" w:fill="FFFFFF"/>
          <w:lang w:val="ru" w:eastAsia="zh-CN" w:bidi="en-US"/>
        </w:rPr>
        <w:t xml:space="preserve">В отчетном периоде индивидуальными предпринимателями были оказаны услуги по 92 сертификатам дошкольника на сумму 4 416 000,0 рублей, в том числе: Третьякова Ирина Анатольевна Монтессори-центр «Югорский УМКА» – 1 872 000,0 рублей; </w:t>
      </w:r>
      <w:proofErr w:type="spellStart"/>
      <w:r w:rsidRPr="00423DE1">
        <w:rPr>
          <w:rFonts w:ascii="PT Astra Serif" w:eastAsia="Lucida Sans Unicode" w:hAnsi="PT Astra Serif" w:cs="Times New Roman"/>
          <w:sz w:val="26"/>
          <w:szCs w:val="26"/>
          <w:shd w:val="clear" w:color="auto" w:fill="FFFFFF"/>
          <w:lang w:val="ru" w:eastAsia="zh-CN" w:bidi="en-US"/>
        </w:rPr>
        <w:t>Сушенцева</w:t>
      </w:r>
      <w:proofErr w:type="spellEnd"/>
      <w:r w:rsidRPr="00423DE1">
        <w:rPr>
          <w:rFonts w:ascii="PT Astra Serif" w:eastAsia="Lucida Sans Unicode" w:hAnsi="PT Astra Serif" w:cs="Times New Roman"/>
          <w:sz w:val="26"/>
          <w:szCs w:val="26"/>
          <w:shd w:val="clear" w:color="auto" w:fill="FFFFFF"/>
          <w:lang w:val="ru" w:eastAsia="zh-CN" w:bidi="en-US"/>
        </w:rPr>
        <w:t xml:space="preserve"> О.А.</w:t>
      </w:r>
      <w:r w:rsidR="007813D0" w:rsidRPr="00423DE1">
        <w:rPr>
          <w:rFonts w:ascii="PT Astra Serif" w:eastAsia="Lucida Sans Unicode" w:hAnsi="PT Astra Serif" w:cs="Times New Roman"/>
          <w:sz w:val="26"/>
          <w:szCs w:val="26"/>
          <w:shd w:val="clear" w:color="auto" w:fill="FFFFFF"/>
          <w:lang w:val="ru" w:eastAsia="zh-CN" w:bidi="en-US"/>
        </w:rPr>
        <w:t xml:space="preserve"> </w:t>
      </w:r>
      <w:r w:rsidRPr="00423DE1">
        <w:rPr>
          <w:rFonts w:ascii="PT Astra Serif" w:eastAsia="Lucida Sans Unicode" w:hAnsi="PT Astra Serif" w:cs="Times New Roman"/>
          <w:sz w:val="26"/>
          <w:szCs w:val="26"/>
          <w:shd w:val="clear" w:color="auto" w:fill="FFFFFF"/>
          <w:lang w:val="ru" w:eastAsia="zh-CN" w:bidi="en-US"/>
        </w:rPr>
        <w:t>Частное дошкольное образовательное учреждение «Детский сад «Моё солнышко» - 2 544 000,0 рублей.</w:t>
      </w:r>
      <w:r w:rsidR="00875544" w:rsidRPr="00423DE1">
        <w:rPr>
          <w:rFonts w:ascii="PT Astra Serif" w:eastAsia="Lucida Sans Unicode" w:hAnsi="PT Astra Serif" w:cs="Times New Roman"/>
          <w:sz w:val="26"/>
          <w:szCs w:val="26"/>
          <w:shd w:val="clear" w:color="auto" w:fill="FFFFFF"/>
          <w:lang w:val="ru" w:eastAsia="zh-CN" w:bidi="en-US"/>
        </w:rPr>
        <w:t xml:space="preserve"> </w:t>
      </w:r>
    </w:p>
    <w:p w:rsidR="00875544" w:rsidRPr="00423DE1" w:rsidRDefault="00875544" w:rsidP="00875544">
      <w:pPr>
        <w:shd w:val="clear" w:color="auto" w:fill="FFFFFF"/>
        <w:spacing w:after="0" w:line="240" w:lineRule="auto"/>
        <w:ind w:firstLine="700"/>
        <w:jc w:val="both"/>
        <w:rPr>
          <w:rFonts w:ascii="PT Astra Serif" w:eastAsia="Lucida Sans Unicode" w:hAnsi="PT Astra Serif" w:cs="Times New Roman"/>
          <w:sz w:val="26"/>
          <w:szCs w:val="26"/>
          <w:shd w:val="clear" w:color="auto" w:fill="FFFFFF"/>
          <w:lang w:val="ru" w:eastAsia="zh-CN" w:bidi="en-US"/>
        </w:rPr>
      </w:pPr>
      <w:r w:rsidRPr="00423DE1">
        <w:rPr>
          <w:rFonts w:ascii="PT Astra Serif" w:eastAsia="Lucida Sans Unicode" w:hAnsi="PT Astra Serif" w:cs="Times New Roman"/>
          <w:sz w:val="26"/>
          <w:szCs w:val="26"/>
          <w:shd w:val="clear" w:color="auto" w:fill="FFFFFF"/>
          <w:lang w:val="ru" w:eastAsia="zh-CN" w:bidi="en-US"/>
        </w:rPr>
        <w:t>По состоянию на 31.12.2025 актуальный спрос на выделение места в дошкольные образовательные учреждения отсутствует.</w:t>
      </w:r>
    </w:p>
    <w:p w:rsidR="00BB4DB5" w:rsidRPr="00423DE1" w:rsidRDefault="00BB4DB5" w:rsidP="00BB4DB5">
      <w:pPr>
        <w:shd w:val="clear" w:color="auto" w:fill="FFFFFF"/>
        <w:spacing w:after="0" w:line="240" w:lineRule="auto"/>
        <w:ind w:firstLine="700"/>
        <w:jc w:val="both"/>
        <w:rPr>
          <w:rFonts w:ascii="PT Astra Serif" w:eastAsia="Lucida Sans Unicode" w:hAnsi="PT Astra Serif" w:cs="Times New Roman"/>
          <w:sz w:val="26"/>
          <w:szCs w:val="26"/>
          <w:shd w:val="clear" w:color="auto" w:fill="FFFFFF"/>
          <w:lang w:val="ru" w:eastAsia="zh-CN" w:bidi="en-US"/>
        </w:rPr>
      </w:pPr>
      <w:r w:rsidRPr="00423DE1">
        <w:rPr>
          <w:rFonts w:ascii="PT Astra Serif" w:eastAsia="Lucida Sans Unicode" w:hAnsi="PT Astra Serif" w:cs="Times New Roman"/>
          <w:sz w:val="26"/>
          <w:szCs w:val="26"/>
          <w:shd w:val="clear" w:color="auto" w:fill="FFFFFF"/>
          <w:lang w:val="ru" w:eastAsia="zh-CN" w:bidi="en-US"/>
        </w:rPr>
        <w:t xml:space="preserve">Обеспечение условий успешной социализации и создание равных стартовых возможностей для детей с ограниченными возможностями здоровья (далее - ОВЗ) определены в качестве приоритетных направлений развития системы образования. По состоянию на 31.12.2025 дошкольные образовательные организации посещают 124 ребенка с ОВЗ. </w:t>
      </w:r>
    </w:p>
    <w:p w:rsidR="00BB4DB5" w:rsidRPr="00423DE1" w:rsidRDefault="00BB4DB5" w:rsidP="00BB4DB5">
      <w:pPr>
        <w:shd w:val="clear" w:color="auto" w:fill="FFFFFF"/>
        <w:spacing w:after="0" w:line="240" w:lineRule="auto"/>
        <w:ind w:firstLine="700"/>
        <w:jc w:val="both"/>
        <w:rPr>
          <w:rFonts w:ascii="PT Astra Serif" w:eastAsia="Lucida Sans Unicode" w:hAnsi="PT Astra Serif" w:cs="Times New Roman"/>
          <w:sz w:val="26"/>
          <w:szCs w:val="26"/>
          <w:shd w:val="clear" w:color="auto" w:fill="FFFFFF"/>
          <w:lang w:val="ru" w:eastAsia="zh-CN" w:bidi="en-US"/>
        </w:rPr>
      </w:pPr>
      <w:r w:rsidRPr="00423DE1">
        <w:rPr>
          <w:rFonts w:ascii="PT Astra Serif" w:eastAsia="Lucida Sans Unicode" w:hAnsi="PT Astra Serif" w:cs="Times New Roman"/>
          <w:sz w:val="26"/>
          <w:szCs w:val="26"/>
          <w:shd w:val="clear" w:color="auto" w:fill="FFFFFF"/>
          <w:lang w:val="ru" w:eastAsia="zh-CN" w:bidi="en-US"/>
        </w:rPr>
        <w:t>В целях создания условий для успешной социализации и интеграции в образовательную систему обучающихся с ОВЗ в дошкольных образовательных организациях функционирует 41 группа комбинированной и компенсирующей направленности.</w:t>
      </w:r>
    </w:p>
    <w:p w:rsidR="00BB4DB5" w:rsidRPr="00423DE1" w:rsidRDefault="00BB4DB5" w:rsidP="00BB4DB5">
      <w:pPr>
        <w:shd w:val="clear" w:color="auto" w:fill="FFFFFF"/>
        <w:spacing w:after="0" w:line="240" w:lineRule="auto"/>
        <w:ind w:firstLine="700"/>
        <w:jc w:val="both"/>
        <w:rPr>
          <w:rFonts w:ascii="PT Astra Serif" w:eastAsia="Lucida Sans Unicode" w:hAnsi="PT Astra Serif" w:cs="Times New Roman"/>
          <w:sz w:val="26"/>
          <w:szCs w:val="26"/>
          <w:shd w:val="clear" w:color="auto" w:fill="FFFFFF"/>
          <w:lang w:val="ru" w:eastAsia="zh-CN" w:bidi="en-US"/>
        </w:rPr>
      </w:pPr>
      <w:r w:rsidRPr="00423DE1">
        <w:rPr>
          <w:rFonts w:ascii="PT Astra Serif" w:eastAsia="Lucida Sans Unicode" w:hAnsi="PT Astra Serif" w:cs="Times New Roman"/>
          <w:sz w:val="26"/>
          <w:szCs w:val="26"/>
          <w:shd w:val="clear" w:color="auto" w:fill="FFFFFF"/>
          <w:lang w:val="ru" w:eastAsia="zh-CN" w:bidi="en-US"/>
        </w:rPr>
        <w:t>На базе каждого муниципального автономного дошкольного образовательного учреждения функционируют консультационные центры (далее – Центры), предназначенные для оказания комплексной методической, психолого-педагогической, диагностической и консультативной помощи родителям (законным представителям) детей. Эта поддержка оказывается как семьям воспитанников ДОУ, так и семьям с детьми, не посещающими дошкольные образовательные учреждения.</w:t>
      </w:r>
    </w:p>
    <w:p w:rsidR="00BB4DB5" w:rsidRPr="00423DE1" w:rsidRDefault="00BB4DB5" w:rsidP="00BB4DB5">
      <w:pPr>
        <w:shd w:val="clear" w:color="auto" w:fill="FFFFFF"/>
        <w:spacing w:after="0" w:line="240" w:lineRule="auto"/>
        <w:ind w:firstLine="700"/>
        <w:jc w:val="both"/>
        <w:rPr>
          <w:rFonts w:ascii="PT Astra Serif" w:eastAsia="Lucida Sans Unicode" w:hAnsi="PT Astra Serif" w:cs="Times New Roman"/>
          <w:sz w:val="26"/>
          <w:szCs w:val="26"/>
          <w:shd w:val="clear" w:color="auto" w:fill="FFFFFF"/>
          <w:lang w:val="ru" w:eastAsia="zh-CN" w:bidi="en-US"/>
        </w:rPr>
      </w:pPr>
      <w:r w:rsidRPr="00423DE1">
        <w:rPr>
          <w:rFonts w:ascii="PT Astra Serif" w:eastAsia="Lucida Sans Unicode" w:hAnsi="PT Astra Serif" w:cs="Times New Roman"/>
          <w:sz w:val="26"/>
          <w:szCs w:val="26"/>
          <w:shd w:val="clear" w:color="auto" w:fill="FFFFFF"/>
          <w:lang w:val="ru" w:eastAsia="zh-CN" w:bidi="en-US"/>
        </w:rPr>
        <w:t>В общей сложности в трех Центрах работают 36 специалистов (старшие воспитатели, педагоги-психологи, учителя-логопеды, музыкальные руководители, инструкторы по физической культуре), ими было проведено более 100 консультаций. Все три Центра работают в тесном взаимодействии с родителями, стремясь обеспечить всестороннюю поддержку детей и их семей.</w:t>
      </w:r>
    </w:p>
    <w:p w:rsidR="00AE2BC5" w:rsidRPr="00423DE1" w:rsidRDefault="00875544" w:rsidP="00BB4DB5">
      <w:pPr>
        <w:shd w:val="clear" w:color="auto" w:fill="FFFFFF"/>
        <w:spacing w:after="0" w:line="240" w:lineRule="auto"/>
        <w:ind w:firstLine="700"/>
        <w:jc w:val="both"/>
        <w:rPr>
          <w:rFonts w:ascii="PT Astra Serif" w:eastAsia="Lucida Sans Unicode" w:hAnsi="PT Astra Serif" w:cs="Times New Roman"/>
          <w:sz w:val="26"/>
          <w:szCs w:val="26"/>
          <w:shd w:val="clear" w:color="auto" w:fill="FFFFFF"/>
          <w:lang w:val="ru" w:eastAsia="zh-CN" w:bidi="en-US"/>
        </w:rPr>
      </w:pPr>
      <w:r w:rsidRPr="00423DE1">
        <w:rPr>
          <w:rFonts w:ascii="PT Astra Serif" w:eastAsia="Lucida Sans Unicode" w:hAnsi="PT Astra Serif" w:cs="Times New Roman"/>
          <w:sz w:val="26"/>
          <w:szCs w:val="26"/>
          <w:shd w:val="clear" w:color="auto" w:fill="FFFFFF"/>
          <w:lang w:val="ru" w:eastAsia="zh-CN" w:bidi="en-US"/>
        </w:rPr>
        <w:t>О</w:t>
      </w:r>
      <w:r w:rsidR="00AE2BC5" w:rsidRPr="00423DE1">
        <w:rPr>
          <w:rFonts w:ascii="PT Astra Serif" w:eastAsia="Lucida Sans Unicode" w:hAnsi="PT Astra Serif" w:cs="Times New Roman"/>
          <w:sz w:val="26"/>
          <w:szCs w:val="26"/>
          <w:shd w:val="clear" w:color="auto" w:fill="FFFFFF"/>
          <w:lang w:val="ru" w:eastAsia="zh-CN" w:bidi="en-US"/>
        </w:rPr>
        <w:t xml:space="preserve">бщее образование </w:t>
      </w:r>
      <w:r w:rsidRPr="00423DE1">
        <w:rPr>
          <w:rFonts w:ascii="PT Astra Serif" w:eastAsia="Lucida Sans Unicode" w:hAnsi="PT Astra Serif" w:cs="Times New Roman"/>
          <w:sz w:val="26"/>
          <w:szCs w:val="26"/>
          <w:shd w:val="clear" w:color="auto" w:fill="FFFFFF"/>
          <w:lang w:val="ru" w:eastAsia="zh-CN" w:bidi="en-US"/>
        </w:rPr>
        <w:t xml:space="preserve">реализует </w:t>
      </w:r>
      <w:r w:rsidR="00AE2BC5" w:rsidRPr="00423DE1">
        <w:rPr>
          <w:rFonts w:ascii="PT Astra Serif" w:eastAsia="Lucida Sans Unicode" w:hAnsi="PT Astra Serif" w:cs="Times New Roman"/>
          <w:sz w:val="26"/>
          <w:szCs w:val="26"/>
          <w:shd w:val="clear" w:color="auto" w:fill="FFFFFF"/>
          <w:lang w:val="ru" w:eastAsia="zh-CN" w:bidi="en-US"/>
        </w:rPr>
        <w:t xml:space="preserve">6 учреждений, в том числе: 4 муниципальных средних общеобразовательных учреждения (далее – МБОУ), 1 бюджетное общеобразовательное учреждение Ханты-Мансийского автономного округа - Югры «Лицей им. Г.Ф. </w:t>
      </w:r>
      <w:proofErr w:type="spellStart"/>
      <w:r w:rsidR="00AE2BC5" w:rsidRPr="00423DE1">
        <w:rPr>
          <w:rFonts w:ascii="PT Astra Serif" w:eastAsia="Lucida Sans Unicode" w:hAnsi="PT Astra Serif" w:cs="Times New Roman"/>
          <w:sz w:val="26"/>
          <w:szCs w:val="26"/>
          <w:shd w:val="clear" w:color="auto" w:fill="FFFFFF"/>
          <w:lang w:val="ru" w:eastAsia="zh-CN" w:bidi="en-US"/>
        </w:rPr>
        <w:t>Атякшева</w:t>
      </w:r>
      <w:proofErr w:type="spellEnd"/>
      <w:r w:rsidR="00AE2BC5" w:rsidRPr="00423DE1">
        <w:rPr>
          <w:rFonts w:ascii="PT Astra Serif" w:eastAsia="Lucida Sans Unicode" w:hAnsi="PT Astra Serif" w:cs="Times New Roman"/>
          <w:sz w:val="26"/>
          <w:szCs w:val="26"/>
          <w:shd w:val="clear" w:color="auto" w:fill="FFFFFF"/>
          <w:lang w:val="ru" w:eastAsia="zh-CN" w:bidi="en-US"/>
        </w:rPr>
        <w:t xml:space="preserve">» (далее – БОУ ХМАО-Югры) и 1 частное </w:t>
      </w:r>
      <w:r w:rsidR="00AE2BC5" w:rsidRPr="00423DE1">
        <w:rPr>
          <w:rFonts w:ascii="PT Astra Serif" w:eastAsia="Lucida Sans Unicode" w:hAnsi="PT Astra Serif" w:cs="Times New Roman"/>
          <w:sz w:val="26"/>
          <w:szCs w:val="26"/>
          <w:shd w:val="clear" w:color="auto" w:fill="FFFFFF"/>
          <w:lang w:val="ru" w:eastAsia="zh-CN" w:bidi="en-US"/>
        </w:rPr>
        <w:lastRenderedPageBreak/>
        <w:t>общеобразовательное учреждение (далее – ЧОУ) «Православная гимназия преподобного Сергия Радонежского», реализующих основные общеобразовательные программы</w:t>
      </w:r>
      <w:r w:rsidRPr="00423DE1">
        <w:rPr>
          <w:rFonts w:ascii="PT Astra Serif" w:eastAsia="Lucida Sans Unicode" w:hAnsi="PT Astra Serif" w:cs="Times New Roman"/>
          <w:sz w:val="26"/>
          <w:szCs w:val="26"/>
          <w:shd w:val="clear" w:color="auto" w:fill="FFFFFF"/>
          <w:lang w:val="ru" w:eastAsia="zh-CN" w:bidi="en-US"/>
        </w:rPr>
        <w:t>.</w:t>
      </w:r>
    </w:p>
    <w:p w:rsidR="00BB4DB5" w:rsidRPr="00423DE1" w:rsidRDefault="00BB4DB5" w:rsidP="00BB4DB5">
      <w:pPr>
        <w:shd w:val="clear" w:color="auto" w:fill="FFFFFF"/>
        <w:spacing w:after="0" w:line="240" w:lineRule="auto"/>
        <w:ind w:firstLine="700"/>
        <w:jc w:val="both"/>
        <w:rPr>
          <w:rFonts w:ascii="PT Astra Serif" w:eastAsia="Lucida Sans Unicode" w:hAnsi="PT Astra Serif" w:cs="Times New Roman"/>
          <w:sz w:val="26"/>
          <w:szCs w:val="26"/>
          <w:shd w:val="clear" w:color="auto" w:fill="FFFFFF"/>
          <w:lang w:val="ru" w:eastAsia="zh-CN" w:bidi="en-US"/>
        </w:rPr>
      </w:pPr>
      <w:r w:rsidRPr="00423DE1">
        <w:rPr>
          <w:rFonts w:ascii="PT Astra Serif" w:eastAsia="Lucida Sans Unicode" w:hAnsi="PT Astra Serif" w:cs="Times New Roman"/>
          <w:sz w:val="26"/>
          <w:szCs w:val="26"/>
          <w:shd w:val="clear" w:color="auto" w:fill="FFFFFF"/>
          <w:lang w:val="ru" w:eastAsia="zh-CN" w:bidi="en-US"/>
        </w:rPr>
        <w:t xml:space="preserve">Численность обучающихся в образовательных учреждениях города составила 5 353 человека </w:t>
      </w:r>
      <w:bookmarkStart w:id="3" w:name="_Hlk219558703"/>
      <w:r w:rsidRPr="00423DE1">
        <w:rPr>
          <w:rFonts w:ascii="PT Astra Serif" w:eastAsia="Lucida Sans Unicode" w:hAnsi="PT Astra Serif" w:cs="Times New Roman"/>
          <w:sz w:val="26"/>
          <w:szCs w:val="26"/>
          <w:shd w:val="clear" w:color="auto" w:fill="FFFFFF"/>
          <w:lang w:val="ru" w:eastAsia="zh-CN" w:bidi="en-US"/>
        </w:rPr>
        <w:t>(в 2024 году – 5 580 человек)</w:t>
      </w:r>
      <w:bookmarkEnd w:id="3"/>
      <w:r w:rsidRPr="00423DE1">
        <w:rPr>
          <w:rFonts w:ascii="PT Astra Serif" w:eastAsia="Lucida Sans Unicode" w:hAnsi="PT Astra Serif" w:cs="Times New Roman"/>
          <w:sz w:val="26"/>
          <w:szCs w:val="26"/>
          <w:shd w:val="clear" w:color="auto" w:fill="FFFFFF"/>
          <w:lang w:val="ru" w:eastAsia="zh-CN" w:bidi="en-US"/>
        </w:rPr>
        <w:t>, в том числе в бюджетном учреждении автономного округа - 927 человек, в негосударственном учреждении - 122 человек. Доля детей, обучающихся в муниципальных общеобразовательных учреждениях во 2 смену, сохранилась на уровне 2024 года и составила 24 процента.</w:t>
      </w:r>
    </w:p>
    <w:p w:rsidR="00BB4DB5" w:rsidRPr="00423DE1" w:rsidRDefault="00BB4DB5" w:rsidP="00BB4DB5">
      <w:pPr>
        <w:shd w:val="clear" w:color="auto" w:fill="FFFFFF"/>
        <w:spacing w:after="0" w:line="240" w:lineRule="auto"/>
        <w:ind w:firstLine="700"/>
        <w:jc w:val="both"/>
        <w:rPr>
          <w:rFonts w:ascii="PT Astra Serif" w:eastAsia="Lucida Sans Unicode" w:hAnsi="PT Astra Serif" w:cs="Times New Roman"/>
          <w:sz w:val="26"/>
          <w:szCs w:val="26"/>
          <w:shd w:val="clear" w:color="auto" w:fill="FFFFFF"/>
          <w:lang w:val="ru" w:eastAsia="zh-CN" w:bidi="en-US"/>
        </w:rPr>
      </w:pPr>
      <w:r w:rsidRPr="00423DE1">
        <w:rPr>
          <w:rFonts w:ascii="PT Astra Serif" w:eastAsia="Lucida Sans Unicode" w:hAnsi="PT Astra Serif" w:cs="Times New Roman"/>
          <w:sz w:val="26"/>
          <w:szCs w:val="26"/>
          <w:shd w:val="clear" w:color="auto" w:fill="FFFFFF"/>
          <w:lang w:val="ru" w:eastAsia="zh-CN" w:bidi="en-US"/>
        </w:rPr>
        <w:t>Охват общим образованием с учетом общеобразовательных учреждений и учреждений среднего профессионального образования города составляет 100</w:t>
      </w:r>
      <w:r w:rsidR="00236FCA" w:rsidRPr="00423DE1">
        <w:rPr>
          <w:rFonts w:ascii="PT Astra Serif" w:eastAsia="Lucida Sans Unicode" w:hAnsi="PT Astra Serif" w:cs="Times New Roman"/>
          <w:sz w:val="26"/>
          <w:szCs w:val="26"/>
          <w:shd w:val="clear" w:color="auto" w:fill="FFFFFF"/>
          <w:lang w:val="ru" w:eastAsia="zh-CN" w:bidi="en-US"/>
        </w:rPr>
        <w:t xml:space="preserve"> процента</w:t>
      </w:r>
      <w:r w:rsidRPr="00423DE1">
        <w:rPr>
          <w:rFonts w:ascii="PT Astra Serif" w:eastAsia="Lucida Sans Unicode" w:hAnsi="PT Astra Serif" w:cs="Times New Roman"/>
          <w:sz w:val="26"/>
          <w:szCs w:val="26"/>
          <w:shd w:val="clear" w:color="auto" w:fill="FFFFFF"/>
          <w:lang w:val="ru" w:eastAsia="zh-CN" w:bidi="en-US"/>
        </w:rPr>
        <w:t xml:space="preserve"> от общего числа детей в возрасте от 7 до 18 лет. </w:t>
      </w:r>
    </w:p>
    <w:p w:rsidR="00BB4DB5" w:rsidRPr="00423DE1" w:rsidRDefault="00BB4DB5" w:rsidP="00BB4DB5">
      <w:pPr>
        <w:shd w:val="clear" w:color="auto" w:fill="FFFFFF"/>
        <w:spacing w:after="0" w:line="240" w:lineRule="auto"/>
        <w:ind w:firstLine="700"/>
        <w:jc w:val="both"/>
        <w:rPr>
          <w:rFonts w:ascii="PT Astra Serif" w:eastAsia="Lucida Sans Unicode" w:hAnsi="PT Astra Serif" w:cs="Times New Roman"/>
          <w:sz w:val="26"/>
          <w:szCs w:val="26"/>
          <w:shd w:val="clear" w:color="auto" w:fill="FFFFFF"/>
          <w:lang w:val="ru" w:eastAsia="zh-CN" w:bidi="en-US"/>
        </w:rPr>
      </w:pPr>
      <w:r w:rsidRPr="00423DE1">
        <w:rPr>
          <w:rFonts w:ascii="PT Astra Serif" w:eastAsia="Lucida Sans Unicode" w:hAnsi="PT Astra Serif" w:cs="Times New Roman"/>
          <w:sz w:val="26"/>
          <w:szCs w:val="26"/>
          <w:shd w:val="clear" w:color="auto" w:fill="FFFFFF"/>
          <w:lang w:val="ru" w:eastAsia="zh-CN" w:bidi="en-US"/>
        </w:rPr>
        <w:t xml:space="preserve">Созданы необходимые условия для получения общего образования детьми с ограниченными возможностями здоровья (далее - ОВЗ). Общее количество детей с ОВЗ в отчетном периоде составило 256 школьников. </w:t>
      </w:r>
    </w:p>
    <w:p w:rsidR="00BB4DB5" w:rsidRPr="00423DE1" w:rsidRDefault="00BB4DB5" w:rsidP="00BB4DB5">
      <w:pPr>
        <w:shd w:val="clear" w:color="auto" w:fill="FFFFFF"/>
        <w:spacing w:after="0" w:line="240" w:lineRule="auto"/>
        <w:ind w:firstLine="700"/>
        <w:jc w:val="both"/>
        <w:rPr>
          <w:rFonts w:ascii="PT Astra Serif" w:eastAsia="Lucida Sans Unicode" w:hAnsi="PT Astra Serif" w:cs="Times New Roman"/>
          <w:sz w:val="26"/>
          <w:szCs w:val="26"/>
          <w:shd w:val="clear" w:color="auto" w:fill="FFFFFF"/>
          <w:lang w:val="ru" w:eastAsia="zh-CN" w:bidi="en-US"/>
        </w:rPr>
      </w:pPr>
      <w:r w:rsidRPr="00423DE1">
        <w:rPr>
          <w:rFonts w:ascii="PT Astra Serif" w:eastAsia="Lucida Sans Unicode" w:hAnsi="PT Astra Serif" w:cs="Times New Roman"/>
          <w:sz w:val="26"/>
          <w:szCs w:val="26"/>
          <w:shd w:val="clear" w:color="auto" w:fill="FFFFFF"/>
          <w:lang w:val="ru" w:eastAsia="zh-CN" w:bidi="en-US"/>
        </w:rPr>
        <w:t xml:space="preserve">Образовательный процесс для детей с ОВЗ в школах организован, как через инклюзию, так и на дому. Организована работа трех специальных классов: </w:t>
      </w:r>
      <w:proofErr w:type="gramStart"/>
      <w:r w:rsidRPr="00423DE1">
        <w:rPr>
          <w:rFonts w:ascii="PT Astra Serif" w:eastAsia="Lucida Sans Unicode" w:hAnsi="PT Astra Serif" w:cs="Times New Roman"/>
          <w:sz w:val="26"/>
          <w:szCs w:val="26"/>
          <w:shd w:val="clear" w:color="auto" w:fill="FFFFFF"/>
          <w:lang w:val="ru" w:eastAsia="zh-CN" w:bidi="en-US"/>
        </w:rPr>
        <w:t>«Ресурсный класс» для обучающихся с расстройствами аутистического спектра в БОУ ХМАО-Югры «Лицей им. Г.Ф. Атякшева»; класс для учащихся с ОВЗ, имеющих умственную отсталость (умеренной, тяжелой, глубокой степени, тяжелые и множественные нарушения развития) в МБОУ «Средняя общеобразовательная школа № 6»; класс для учащихся с ОВЗ, имеющих задержку психического развития в МБОУ «Средняя общеобразовательная школа № 2».</w:t>
      </w:r>
      <w:proofErr w:type="gramEnd"/>
      <w:r w:rsidRPr="00423DE1">
        <w:rPr>
          <w:rFonts w:ascii="PT Astra Serif" w:eastAsia="Lucida Sans Unicode" w:hAnsi="PT Astra Serif" w:cs="Times New Roman"/>
          <w:sz w:val="26"/>
          <w:szCs w:val="26"/>
          <w:shd w:val="clear" w:color="auto" w:fill="FFFFFF"/>
          <w:lang w:val="ru" w:eastAsia="zh-CN" w:bidi="en-US"/>
        </w:rPr>
        <w:t xml:space="preserve"> </w:t>
      </w:r>
      <w:proofErr w:type="gramStart"/>
      <w:r w:rsidRPr="00423DE1">
        <w:rPr>
          <w:rFonts w:ascii="PT Astra Serif" w:eastAsia="Lucida Sans Unicode" w:hAnsi="PT Astra Serif" w:cs="Times New Roman"/>
          <w:sz w:val="26"/>
          <w:szCs w:val="26"/>
          <w:shd w:val="clear" w:color="auto" w:fill="FFFFFF"/>
          <w:lang w:val="ru" w:eastAsia="zh-CN" w:bidi="en-US"/>
        </w:rPr>
        <w:t xml:space="preserve">В МБОУ «Гимназия» с 01.09.2025 открыт 1-ый класс для обучающихся с ОВЗ, имеющих задержку психического развития. </w:t>
      </w:r>
      <w:proofErr w:type="gramEnd"/>
    </w:p>
    <w:p w:rsidR="00BB4DB5" w:rsidRPr="00423DE1" w:rsidRDefault="00BB4DB5" w:rsidP="00BB4DB5">
      <w:pPr>
        <w:shd w:val="clear" w:color="auto" w:fill="FFFFFF"/>
        <w:spacing w:after="0" w:line="240" w:lineRule="auto"/>
        <w:ind w:firstLine="700"/>
        <w:jc w:val="both"/>
        <w:rPr>
          <w:rFonts w:ascii="PT Astra Serif" w:eastAsia="Lucida Sans Unicode" w:hAnsi="PT Astra Serif" w:cs="Times New Roman"/>
          <w:sz w:val="26"/>
          <w:szCs w:val="26"/>
          <w:shd w:val="clear" w:color="auto" w:fill="FFFFFF"/>
          <w:lang w:val="ru" w:eastAsia="zh-CN" w:bidi="en-US"/>
        </w:rPr>
      </w:pPr>
      <w:r w:rsidRPr="00423DE1">
        <w:rPr>
          <w:rFonts w:ascii="PT Astra Serif" w:eastAsia="Lucida Sans Unicode" w:hAnsi="PT Astra Serif" w:cs="Times New Roman"/>
          <w:sz w:val="26"/>
          <w:szCs w:val="26"/>
          <w:shd w:val="clear" w:color="auto" w:fill="FFFFFF"/>
          <w:lang w:val="ru" w:eastAsia="zh-CN" w:bidi="en-US"/>
        </w:rPr>
        <w:t xml:space="preserve">Дополнительно к функционирующим классам в МБОУ «Средняя общеобразовательная школа № 2» для </w:t>
      </w:r>
      <w:proofErr w:type="gramStart"/>
      <w:r w:rsidRPr="00423DE1">
        <w:rPr>
          <w:rFonts w:ascii="PT Astra Serif" w:eastAsia="Lucida Sans Unicode" w:hAnsi="PT Astra Serif" w:cs="Times New Roman"/>
          <w:sz w:val="26"/>
          <w:szCs w:val="26"/>
          <w:shd w:val="clear" w:color="auto" w:fill="FFFFFF"/>
          <w:lang w:val="ru" w:eastAsia="zh-CN" w:bidi="en-US"/>
        </w:rPr>
        <w:t>обучающихся</w:t>
      </w:r>
      <w:proofErr w:type="gramEnd"/>
      <w:r w:rsidRPr="00423DE1">
        <w:rPr>
          <w:rFonts w:ascii="PT Astra Serif" w:eastAsia="Lucida Sans Unicode" w:hAnsi="PT Astra Serif" w:cs="Times New Roman"/>
          <w:sz w:val="26"/>
          <w:szCs w:val="26"/>
          <w:shd w:val="clear" w:color="auto" w:fill="FFFFFF"/>
          <w:lang w:val="ru" w:eastAsia="zh-CN" w:bidi="en-US"/>
        </w:rPr>
        <w:t xml:space="preserve"> 1-го класса, имеющих расстройство аутистического спектра, реализуется модель «ресурсный класс». Для обучающихся 10-х классов реализуется адаптированная основная общеобразовательная программа для детей с умственной отсталостью (интеллектуальными нарушениями). </w:t>
      </w:r>
    </w:p>
    <w:p w:rsidR="00BB4DB5" w:rsidRPr="00423DE1" w:rsidRDefault="00BB4DB5" w:rsidP="00BB4DB5">
      <w:pPr>
        <w:shd w:val="clear" w:color="auto" w:fill="FFFFFF"/>
        <w:spacing w:after="0" w:line="240" w:lineRule="auto"/>
        <w:ind w:firstLine="700"/>
        <w:jc w:val="both"/>
        <w:rPr>
          <w:rFonts w:ascii="PT Astra Serif" w:eastAsia="Lucida Sans Unicode" w:hAnsi="PT Astra Serif" w:cs="Times New Roman"/>
          <w:sz w:val="26"/>
          <w:szCs w:val="26"/>
          <w:shd w:val="clear" w:color="auto" w:fill="FFFFFF"/>
          <w:lang w:val="ru" w:eastAsia="zh-CN" w:bidi="en-US"/>
        </w:rPr>
      </w:pPr>
      <w:proofErr w:type="gramStart"/>
      <w:r w:rsidRPr="00423DE1">
        <w:rPr>
          <w:rFonts w:ascii="PT Astra Serif" w:eastAsia="Lucida Sans Unicode" w:hAnsi="PT Astra Serif" w:cs="Times New Roman"/>
          <w:sz w:val="26"/>
          <w:szCs w:val="26"/>
          <w:shd w:val="clear" w:color="auto" w:fill="FFFFFF"/>
          <w:lang w:val="ru" w:eastAsia="zh-CN" w:bidi="en-US"/>
        </w:rPr>
        <w:t>В МБОУ «Средняя общеобразовательная школа № 2» в течение учебного года успешно реализована адаптированная основная общеобразовательная программа для учащихся 10 класса с интеллектуальными нарушениями в рамках регионального проекта «Я в профессии» во взаимодействии с бюджетным учреждением профессионального образования Ханты-Мансийского автономного округа-Югры «Югорский политехнический колледж» (далее - БУ «Югорский политехнический колледж»), автономной некоммерческой организацией социального обслуживания населения «Верь в себя!», 9 выпускников получили</w:t>
      </w:r>
      <w:proofErr w:type="gramEnd"/>
      <w:r w:rsidRPr="00423DE1">
        <w:rPr>
          <w:rFonts w:ascii="PT Astra Serif" w:eastAsia="Lucida Sans Unicode" w:hAnsi="PT Astra Serif" w:cs="Times New Roman"/>
          <w:sz w:val="26"/>
          <w:szCs w:val="26"/>
          <w:shd w:val="clear" w:color="auto" w:fill="FFFFFF"/>
          <w:lang w:val="ru" w:eastAsia="zh-CN" w:bidi="en-US"/>
        </w:rPr>
        <w:t xml:space="preserve"> свидетельство об </w:t>
      </w:r>
      <w:proofErr w:type="gramStart"/>
      <w:r w:rsidRPr="00423DE1">
        <w:rPr>
          <w:rFonts w:ascii="PT Astra Serif" w:eastAsia="Lucida Sans Unicode" w:hAnsi="PT Astra Serif" w:cs="Times New Roman"/>
          <w:sz w:val="26"/>
          <w:szCs w:val="26"/>
          <w:shd w:val="clear" w:color="auto" w:fill="FFFFFF"/>
          <w:lang w:val="ru" w:eastAsia="zh-CN" w:bidi="en-US"/>
        </w:rPr>
        <w:t>обучении по профессии</w:t>
      </w:r>
      <w:proofErr w:type="gramEnd"/>
      <w:r w:rsidRPr="00423DE1">
        <w:rPr>
          <w:rFonts w:ascii="PT Astra Serif" w:eastAsia="Lucida Sans Unicode" w:hAnsi="PT Astra Serif" w:cs="Times New Roman"/>
          <w:sz w:val="26"/>
          <w:szCs w:val="26"/>
          <w:shd w:val="clear" w:color="auto" w:fill="FFFFFF"/>
          <w:lang w:val="ru" w:eastAsia="zh-CN" w:bidi="en-US"/>
        </w:rPr>
        <w:t xml:space="preserve"> «Раскрасчик изделий».</w:t>
      </w:r>
    </w:p>
    <w:p w:rsidR="00BB4DB5" w:rsidRPr="00423DE1" w:rsidRDefault="00BB4DB5" w:rsidP="00BB4DB5">
      <w:pPr>
        <w:shd w:val="clear" w:color="auto" w:fill="FFFFFF"/>
        <w:spacing w:after="0" w:line="240" w:lineRule="auto"/>
        <w:ind w:firstLine="700"/>
        <w:jc w:val="both"/>
        <w:rPr>
          <w:rFonts w:ascii="PT Astra Serif" w:eastAsia="Lucida Sans Unicode" w:hAnsi="PT Astra Serif" w:cs="Times New Roman"/>
          <w:sz w:val="26"/>
          <w:szCs w:val="26"/>
          <w:shd w:val="clear" w:color="auto" w:fill="FFFFFF"/>
          <w:lang w:val="ru" w:eastAsia="zh-CN" w:bidi="en-US"/>
        </w:rPr>
      </w:pPr>
      <w:r w:rsidRPr="00423DE1">
        <w:rPr>
          <w:rFonts w:ascii="PT Astra Serif" w:eastAsia="Lucida Sans Unicode" w:hAnsi="PT Astra Serif" w:cs="Times New Roman"/>
          <w:sz w:val="26"/>
          <w:szCs w:val="26"/>
          <w:shd w:val="clear" w:color="auto" w:fill="FFFFFF"/>
          <w:lang w:val="ru" w:eastAsia="zh-CN" w:bidi="en-US"/>
        </w:rPr>
        <w:t>В 2025 учебном году продолжено создание доступной среды. Установлены: пандус в МАДОУ «</w:t>
      </w:r>
      <w:r w:rsidR="00196D54" w:rsidRPr="00423DE1">
        <w:rPr>
          <w:rFonts w:ascii="PT Astra Serif" w:eastAsia="Lucida Sans Unicode" w:hAnsi="PT Astra Serif" w:cs="Times New Roman"/>
          <w:sz w:val="26"/>
          <w:szCs w:val="26"/>
          <w:shd w:val="clear" w:color="auto" w:fill="FFFFFF"/>
          <w:lang w:val="ru" w:eastAsia="zh-CN" w:bidi="en-US"/>
        </w:rPr>
        <w:t>Детский сад комбинированного вида «</w:t>
      </w:r>
      <w:r w:rsidRPr="00423DE1">
        <w:rPr>
          <w:rFonts w:ascii="PT Astra Serif" w:eastAsia="Lucida Sans Unicode" w:hAnsi="PT Astra Serif" w:cs="Times New Roman"/>
          <w:sz w:val="26"/>
          <w:szCs w:val="26"/>
          <w:shd w:val="clear" w:color="auto" w:fill="FFFFFF"/>
          <w:lang w:val="ru" w:eastAsia="zh-CN" w:bidi="en-US"/>
        </w:rPr>
        <w:t>Радуга», лестничный подъемник в МБОУ «Средняя общеобразовательная школа №6»</w:t>
      </w:r>
      <w:r w:rsidR="00853138" w:rsidRPr="00423DE1">
        <w:rPr>
          <w:rFonts w:ascii="PT Astra Serif" w:eastAsia="Lucida Sans Unicode" w:hAnsi="PT Astra Serif" w:cs="Times New Roman"/>
          <w:sz w:val="26"/>
          <w:szCs w:val="26"/>
          <w:shd w:val="clear" w:color="auto" w:fill="FFFFFF"/>
          <w:lang w:val="ru" w:eastAsia="zh-CN" w:bidi="en-US"/>
        </w:rPr>
        <w:t>, в МБОУ «Гимназия» приобретено оборудование для установки световой индикации начала и окончания урока.</w:t>
      </w:r>
      <w:r w:rsidR="00853138" w:rsidRPr="00423DE1">
        <w:rPr>
          <w:rFonts w:ascii="PT Astra Serif" w:hAnsi="PT Astra Serif"/>
          <w:sz w:val="26"/>
          <w:szCs w:val="26"/>
        </w:rPr>
        <w:t xml:space="preserve"> </w:t>
      </w:r>
      <w:r w:rsidR="00853138" w:rsidRPr="00423DE1">
        <w:rPr>
          <w:rFonts w:ascii="PT Astra Serif" w:eastAsia="Lucida Sans Unicode" w:hAnsi="PT Astra Serif" w:cs="Times New Roman"/>
          <w:sz w:val="26"/>
          <w:szCs w:val="26"/>
          <w:shd w:val="clear" w:color="auto" w:fill="FFFFFF"/>
          <w:lang w:val="ru" w:eastAsia="zh-CN" w:bidi="en-US"/>
        </w:rPr>
        <w:t>В МБОУ «Средняя общеобразовательная школа № 5» в период проведения капитального ремонта оборудована стоянка для инвалидов, установлена подъемная платформа для маломобильных групп населения, проведены работы по оборудованию доступных входных групп, обеспечению достаточной ширины дверных проемов в стенах и лестничных маршей, оборудовано доступное санитарно-гигиеническое помещение для маломобильных групп населения. В образовательных учреждениях п</w:t>
      </w:r>
      <w:r w:rsidRPr="00423DE1">
        <w:rPr>
          <w:rFonts w:ascii="PT Astra Serif" w:eastAsia="Lucida Sans Unicode" w:hAnsi="PT Astra Serif" w:cs="Times New Roman"/>
          <w:sz w:val="26"/>
          <w:szCs w:val="26"/>
          <w:shd w:val="clear" w:color="auto" w:fill="FFFFFF"/>
          <w:lang w:val="ru" w:eastAsia="zh-CN" w:bidi="en-US"/>
        </w:rPr>
        <w:t xml:space="preserve">риобретены индукционные петли, звукоусиливающая аппаратура, тактильные таблички. </w:t>
      </w:r>
    </w:p>
    <w:p w:rsidR="00BB4DB5" w:rsidRPr="00423DE1" w:rsidRDefault="00BB4DB5" w:rsidP="00BB4DB5">
      <w:pPr>
        <w:shd w:val="clear" w:color="auto" w:fill="FFFFFF"/>
        <w:spacing w:after="0" w:line="240" w:lineRule="auto"/>
        <w:ind w:firstLine="700"/>
        <w:jc w:val="both"/>
        <w:rPr>
          <w:rFonts w:ascii="PT Astra Serif" w:eastAsia="Lucida Sans Unicode" w:hAnsi="PT Astra Serif" w:cs="Times New Roman"/>
          <w:sz w:val="26"/>
          <w:szCs w:val="26"/>
          <w:shd w:val="clear" w:color="auto" w:fill="FFFFFF"/>
          <w:lang w:val="ru" w:eastAsia="zh-CN" w:bidi="en-US"/>
        </w:rPr>
      </w:pPr>
      <w:r w:rsidRPr="00423DE1">
        <w:rPr>
          <w:rFonts w:ascii="PT Astra Serif" w:eastAsia="Lucida Sans Unicode" w:hAnsi="PT Astra Serif" w:cs="Times New Roman"/>
          <w:sz w:val="26"/>
          <w:szCs w:val="26"/>
          <w:shd w:val="clear" w:color="auto" w:fill="FFFFFF"/>
          <w:lang w:val="ru" w:eastAsia="zh-CN" w:bidi="en-US"/>
        </w:rPr>
        <w:t xml:space="preserve">Обеспечено функционирование служб психолого-педагогической помощи: оказана помощь 65 </w:t>
      </w:r>
      <w:proofErr w:type="gramStart"/>
      <w:r w:rsidRPr="00423DE1">
        <w:rPr>
          <w:rFonts w:ascii="PT Astra Serif" w:eastAsia="Lucida Sans Unicode" w:hAnsi="PT Astra Serif" w:cs="Times New Roman"/>
          <w:sz w:val="26"/>
          <w:szCs w:val="26"/>
          <w:shd w:val="clear" w:color="auto" w:fill="FFFFFF"/>
          <w:lang w:val="ru" w:eastAsia="zh-CN" w:bidi="en-US"/>
        </w:rPr>
        <w:t>процент</w:t>
      </w:r>
      <w:r w:rsidR="00F17F87" w:rsidRPr="00423DE1">
        <w:rPr>
          <w:rFonts w:ascii="PT Astra Serif" w:eastAsia="Lucida Sans Unicode" w:hAnsi="PT Astra Serif" w:cs="Times New Roman"/>
          <w:sz w:val="26"/>
          <w:szCs w:val="26"/>
          <w:shd w:val="clear" w:color="auto" w:fill="FFFFFF"/>
          <w:lang w:val="ru" w:eastAsia="zh-CN" w:bidi="en-US"/>
        </w:rPr>
        <w:t>ам</w:t>
      </w:r>
      <w:proofErr w:type="gramEnd"/>
      <w:r w:rsidRPr="00423DE1">
        <w:rPr>
          <w:rFonts w:ascii="PT Astra Serif" w:eastAsia="Lucida Sans Unicode" w:hAnsi="PT Astra Serif" w:cs="Times New Roman"/>
          <w:sz w:val="26"/>
          <w:szCs w:val="26"/>
          <w:shd w:val="clear" w:color="auto" w:fill="FFFFFF"/>
          <w:lang w:val="ru" w:eastAsia="zh-CN" w:bidi="en-US"/>
        </w:rPr>
        <w:t xml:space="preserve"> обучающимся с нормативным кризисом взросления; </w:t>
      </w:r>
      <w:r w:rsidRPr="00423DE1">
        <w:rPr>
          <w:rFonts w:ascii="PT Astra Serif" w:eastAsia="Lucida Sans Unicode" w:hAnsi="PT Astra Serif" w:cs="Times New Roman"/>
          <w:sz w:val="26"/>
          <w:szCs w:val="26"/>
          <w:shd w:val="clear" w:color="auto" w:fill="FFFFFF"/>
          <w:lang w:val="ru" w:eastAsia="zh-CN" w:bidi="en-US"/>
        </w:rPr>
        <w:lastRenderedPageBreak/>
        <w:t xml:space="preserve">детям, испытывающим трудности в обучении; обучающимся из семей участников специальной военной операции; обучающимся с отклоняющимся поведением; одаренным детям. </w:t>
      </w:r>
    </w:p>
    <w:p w:rsidR="007A6055" w:rsidRPr="00423DE1" w:rsidRDefault="007A6055" w:rsidP="007A6055">
      <w:pPr>
        <w:shd w:val="clear" w:color="auto" w:fill="FFFFFF"/>
        <w:spacing w:after="0" w:line="240" w:lineRule="auto"/>
        <w:ind w:firstLine="700"/>
        <w:jc w:val="both"/>
        <w:rPr>
          <w:rFonts w:ascii="PT Astra Serif" w:eastAsia="Lucida Sans Unicode" w:hAnsi="PT Astra Serif" w:cs="Times New Roman"/>
          <w:sz w:val="26"/>
          <w:szCs w:val="26"/>
          <w:shd w:val="clear" w:color="auto" w:fill="FFFFFF"/>
          <w:lang w:val="ru" w:eastAsia="zh-CN" w:bidi="en-US"/>
        </w:rPr>
      </w:pPr>
      <w:r w:rsidRPr="00423DE1">
        <w:rPr>
          <w:rFonts w:ascii="PT Astra Serif" w:eastAsia="Lucida Sans Unicode" w:hAnsi="PT Astra Serif" w:cs="Times New Roman"/>
          <w:sz w:val="26"/>
          <w:szCs w:val="26"/>
          <w:shd w:val="clear" w:color="auto" w:fill="FFFFFF"/>
          <w:lang w:val="ru" w:eastAsia="zh-CN" w:bidi="en-US"/>
        </w:rPr>
        <w:t>Продолжается активное использование цифровых моделей в сфере образования, создано единое цифровое образовательное пространство.</w:t>
      </w:r>
    </w:p>
    <w:p w:rsidR="007A6055" w:rsidRPr="00423DE1" w:rsidRDefault="007A6055" w:rsidP="007A6055">
      <w:pPr>
        <w:shd w:val="clear" w:color="auto" w:fill="FFFFFF"/>
        <w:spacing w:after="0" w:line="240" w:lineRule="auto"/>
        <w:ind w:firstLine="700"/>
        <w:jc w:val="both"/>
        <w:rPr>
          <w:rFonts w:ascii="PT Astra Serif" w:eastAsia="Lucida Sans Unicode" w:hAnsi="PT Astra Serif" w:cs="Times New Roman"/>
          <w:sz w:val="26"/>
          <w:szCs w:val="26"/>
          <w:shd w:val="clear" w:color="auto" w:fill="FFFFFF"/>
          <w:lang w:val="ru" w:eastAsia="zh-CN" w:bidi="en-US"/>
        </w:rPr>
      </w:pPr>
      <w:proofErr w:type="gramStart"/>
      <w:r w:rsidRPr="00423DE1">
        <w:rPr>
          <w:rFonts w:ascii="PT Astra Serif" w:eastAsia="Lucida Sans Unicode" w:hAnsi="PT Astra Serif" w:cs="Times New Roman"/>
          <w:sz w:val="26"/>
          <w:szCs w:val="26"/>
          <w:shd w:val="clear" w:color="auto" w:fill="FFFFFF"/>
          <w:lang w:val="ru" w:eastAsia="zh-CN" w:bidi="en-US"/>
        </w:rPr>
        <w:t>Цифровую образовательную платформу ГИС «Образование Югры» используют 100% участников образовательного процесса, внедрен модуль «Система ГИА», обеспечен доступ в ФГИС «</w:t>
      </w:r>
      <w:proofErr w:type="spellStart"/>
      <w:r w:rsidRPr="00423DE1">
        <w:rPr>
          <w:rFonts w:ascii="PT Astra Serif" w:eastAsia="Lucida Sans Unicode" w:hAnsi="PT Astra Serif" w:cs="Times New Roman"/>
          <w:sz w:val="26"/>
          <w:szCs w:val="26"/>
          <w:shd w:val="clear" w:color="auto" w:fill="FFFFFF"/>
          <w:lang w:val="ru" w:eastAsia="zh-CN" w:bidi="en-US"/>
        </w:rPr>
        <w:t>МояШкола</w:t>
      </w:r>
      <w:proofErr w:type="spellEnd"/>
      <w:r w:rsidRPr="00423DE1">
        <w:rPr>
          <w:rFonts w:ascii="PT Astra Serif" w:eastAsia="Lucida Sans Unicode" w:hAnsi="PT Astra Serif" w:cs="Times New Roman"/>
          <w:sz w:val="26"/>
          <w:szCs w:val="26"/>
          <w:shd w:val="clear" w:color="auto" w:fill="FFFFFF"/>
          <w:lang w:val="ru" w:eastAsia="zh-CN" w:bidi="en-US"/>
        </w:rPr>
        <w:t>», сформирована современная цифровая инфраструктура образовательных организаций (скорость интернета 100 мг/сек, в 100% общеобразовательных организациях обновлена материально-техническая база кабинетов информатики, 100% официальных сайтов образовательных организаций переведены на функционирование с использованием подсистемы «</w:t>
      </w:r>
      <w:proofErr w:type="spellStart"/>
      <w:r w:rsidRPr="00423DE1">
        <w:rPr>
          <w:rFonts w:ascii="PT Astra Serif" w:eastAsia="Lucida Sans Unicode" w:hAnsi="PT Astra Serif" w:cs="Times New Roman"/>
          <w:sz w:val="26"/>
          <w:szCs w:val="26"/>
          <w:shd w:val="clear" w:color="auto" w:fill="FFFFFF"/>
          <w:lang w:val="ru" w:eastAsia="zh-CN" w:bidi="en-US"/>
        </w:rPr>
        <w:t>Госвеб</w:t>
      </w:r>
      <w:proofErr w:type="spellEnd"/>
      <w:r w:rsidRPr="00423DE1">
        <w:rPr>
          <w:rFonts w:ascii="PT Astra Serif" w:eastAsia="Lucida Sans Unicode" w:hAnsi="PT Astra Serif" w:cs="Times New Roman"/>
          <w:sz w:val="26"/>
          <w:szCs w:val="26"/>
          <w:shd w:val="clear" w:color="auto" w:fill="FFFFFF"/>
          <w:lang w:val="ru" w:eastAsia="zh-CN" w:bidi="en-US"/>
        </w:rPr>
        <w:t>» портала Госу</w:t>
      </w:r>
      <w:r w:rsidR="00F17F87" w:rsidRPr="00423DE1">
        <w:rPr>
          <w:rFonts w:ascii="PT Astra Serif" w:eastAsia="Lucida Sans Unicode" w:hAnsi="PT Astra Serif" w:cs="Times New Roman"/>
          <w:sz w:val="26"/>
          <w:szCs w:val="26"/>
          <w:shd w:val="clear" w:color="auto" w:fill="FFFFFF"/>
          <w:lang w:val="ru" w:eastAsia="zh-CN" w:bidi="en-US"/>
        </w:rPr>
        <w:t>дарственных у</w:t>
      </w:r>
      <w:r w:rsidRPr="00423DE1">
        <w:rPr>
          <w:rFonts w:ascii="PT Astra Serif" w:eastAsia="Lucida Sans Unicode" w:hAnsi="PT Astra Serif" w:cs="Times New Roman"/>
          <w:sz w:val="26"/>
          <w:szCs w:val="26"/>
          <w:shd w:val="clear" w:color="auto" w:fill="FFFFFF"/>
          <w:lang w:val="ru" w:eastAsia="zh-CN" w:bidi="en-US"/>
        </w:rPr>
        <w:t>слуг), 98</w:t>
      </w:r>
      <w:r w:rsidR="00F17F87" w:rsidRPr="00423DE1">
        <w:rPr>
          <w:rFonts w:ascii="PT Astra Serif" w:eastAsia="Lucida Sans Unicode" w:hAnsi="PT Astra Serif" w:cs="Times New Roman"/>
          <w:sz w:val="26"/>
          <w:szCs w:val="26"/>
          <w:shd w:val="clear" w:color="auto" w:fill="FFFFFF"/>
          <w:lang w:val="ru" w:eastAsia="zh-CN" w:bidi="en-US"/>
        </w:rPr>
        <w:t xml:space="preserve"> процентов</w:t>
      </w:r>
      <w:r w:rsidRPr="00423DE1">
        <w:rPr>
          <w:rFonts w:ascii="PT Astra Serif" w:eastAsia="Lucida Sans Unicode" w:hAnsi="PT Astra Serif" w:cs="Times New Roman"/>
          <w:sz w:val="26"/>
          <w:szCs w:val="26"/>
          <w:shd w:val="clear" w:color="auto" w:fill="FFFFFF"/>
          <w:lang w:val="ru" w:eastAsia="zh-CN" w:bidi="en-US"/>
        </w:rPr>
        <w:t xml:space="preserve"> заявителей получают в</w:t>
      </w:r>
      <w:proofErr w:type="gramEnd"/>
      <w:r w:rsidRPr="00423DE1">
        <w:rPr>
          <w:rFonts w:ascii="PT Astra Serif" w:eastAsia="Lucida Sans Unicode" w:hAnsi="PT Astra Serif" w:cs="Times New Roman"/>
          <w:sz w:val="26"/>
          <w:szCs w:val="26"/>
          <w:shd w:val="clear" w:color="auto" w:fill="FFFFFF"/>
          <w:lang w:val="ru" w:eastAsia="zh-CN" w:bidi="en-US"/>
        </w:rPr>
        <w:t xml:space="preserve"> электронной форме услуги в сфере образования (прием заявлений для обучения, постановка на учет в ДОУ), стало доступно дистанционное образование, снизились издержки и затраты времени у преподавателей на планирование учебной деятельности.</w:t>
      </w:r>
    </w:p>
    <w:p w:rsidR="007A6055" w:rsidRPr="00423DE1" w:rsidRDefault="007A6055" w:rsidP="007A6055">
      <w:pPr>
        <w:shd w:val="clear" w:color="auto" w:fill="FFFFFF"/>
        <w:spacing w:after="0" w:line="240" w:lineRule="auto"/>
        <w:ind w:firstLine="700"/>
        <w:jc w:val="both"/>
        <w:rPr>
          <w:rFonts w:ascii="PT Astra Serif" w:eastAsia="Lucida Sans Unicode" w:hAnsi="PT Astra Serif" w:cs="Times New Roman"/>
          <w:sz w:val="26"/>
          <w:szCs w:val="26"/>
          <w:shd w:val="clear" w:color="auto" w:fill="FFFFFF"/>
          <w:lang w:val="ru" w:eastAsia="zh-CN" w:bidi="en-US"/>
        </w:rPr>
      </w:pPr>
      <w:r w:rsidRPr="00423DE1">
        <w:rPr>
          <w:rFonts w:ascii="PT Astra Serif" w:eastAsia="Lucida Sans Unicode" w:hAnsi="PT Astra Serif" w:cs="Times New Roman"/>
          <w:sz w:val="26"/>
          <w:szCs w:val="26"/>
          <w:shd w:val="clear" w:color="auto" w:fill="FFFFFF"/>
          <w:lang w:val="ru" w:eastAsia="zh-CN" w:bidi="en-US"/>
        </w:rPr>
        <w:t>Идет активное использование национального мессенджера «MAX»: 100</w:t>
      </w:r>
      <w:r w:rsidR="00F17F87" w:rsidRPr="00423DE1">
        <w:rPr>
          <w:rFonts w:ascii="PT Astra Serif" w:eastAsia="Lucida Sans Unicode" w:hAnsi="PT Astra Serif" w:cs="Times New Roman"/>
          <w:sz w:val="26"/>
          <w:szCs w:val="26"/>
          <w:shd w:val="clear" w:color="auto" w:fill="FFFFFF"/>
          <w:lang w:val="ru" w:eastAsia="zh-CN" w:bidi="en-US"/>
        </w:rPr>
        <w:t xml:space="preserve"> процентов</w:t>
      </w:r>
      <w:r w:rsidRPr="00423DE1">
        <w:rPr>
          <w:rFonts w:ascii="PT Astra Serif" w:eastAsia="Lucida Sans Unicode" w:hAnsi="PT Astra Serif" w:cs="Times New Roman"/>
          <w:sz w:val="26"/>
          <w:szCs w:val="26"/>
          <w:shd w:val="clear" w:color="auto" w:fill="FFFFFF"/>
          <w:lang w:val="ru" w:eastAsia="zh-CN" w:bidi="en-US"/>
        </w:rPr>
        <w:t xml:space="preserve"> образовательных организаций создали школьные каналы, 100</w:t>
      </w:r>
      <w:r w:rsidR="00F17F87" w:rsidRPr="00423DE1">
        <w:rPr>
          <w:rFonts w:ascii="PT Astra Serif" w:eastAsia="Lucida Sans Unicode" w:hAnsi="PT Astra Serif" w:cs="Times New Roman"/>
          <w:sz w:val="26"/>
          <w:szCs w:val="26"/>
          <w:shd w:val="clear" w:color="auto" w:fill="FFFFFF"/>
          <w:lang w:val="ru" w:eastAsia="zh-CN" w:bidi="en-US"/>
        </w:rPr>
        <w:t xml:space="preserve"> процентов</w:t>
      </w:r>
      <w:r w:rsidRPr="00423DE1">
        <w:rPr>
          <w:rFonts w:ascii="PT Astra Serif" w:eastAsia="Lucida Sans Unicode" w:hAnsi="PT Astra Serif" w:cs="Times New Roman"/>
          <w:sz w:val="26"/>
          <w:szCs w:val="26"/>
          <w:shd w:val="clear" w:color="auto" w:fill="FFFFFF"/>
          <w:lang w:val="ru" w:eastAsia="zh-CN" w:bidi="en-US"/>
        </w:rPr>
        <w:t xml:space="preserve"> педагогических работников, 64</w:t>
      </w:r>
      <w:r w:rsidR="00F17F87" w:rsidRPr="00423DE1">
        <w:rPr>
          <w:rFonts w:ascii="PT Astra Serif" w:eastAsia="Lucida Sans Unicode" w:hAnsi="PT Astra Serif" w:cs="Times New Roman"/>
          <w:sz w:val="26"/>
          <w:szCs w:val="26"/>
          <w:shd w:val="clear" w:color="auto" w:fill="FFFFFF"/>
          <w:lang w:val="ru" w:eastAsia="zh-CN" w:bidi="en-US"/>
        </w:rPr>
        <w:t xml:space="preserve"> процента</w:t>
      </w:r>
      <w:r w:rsidRPr="00423DE1">
        <w:rPr>
          <w:rFonts w:ascii="PT Astra Serif" w:eastAsia="Lucida Sans Unicode" w:hAnsi="PT Astra Serif" w:cs="Times New Roman"/>
          <w:sz w:val="26"/>
          <w:szCs w:val="26"/>
          <w:shd w:val="clear" w:color="auto" w:fill="FFFFFF"/>
          <w:lang w:val="ru" w:eastAsia="zh-CN" w:bidi="en-US"/>
        </w:rPr>
        <w:t xml:space="preserve"> родителей и 94</w:t>
      </w:r>
      <w:r w:rsidR="00F17F87" w:rsidRPr="00423DE1">
        <w:rPr>
          <w:rFonts w:ascii="PT Astra Serif" w:eastAsia="Lucida Sans Unicode" w:hAnsi="PT Astra Serif" w:cs="Times New Roman"/>
          <w:sz w:val="26"/>
          <w:szCs w:val="26"/>
          <w:shd w:val="clear" w:color="auto" w:fill="FFFFFF"/>
          <w:lang w:val="ru" w:eastAsia="zh-CN" w:bidi="en-US"/>
        </w:rPr>
        <w:t xml:space="preserve"> процента</w:t>
      </w:r>
      <w:r w:rsidRPr="00423DE1">
        <w:rPr>
          <w:rFonts w:ascii="PT Astra Serif" w:eastAsia="Lucida Sans Unicode" w:hAnsi="PT Astra Serif" w:cs="Times New Roman"/>
          <w:sz w:val="26"/>
          <w:szCs w:val="26"/>
          <w:shd w:val="clear" w:color="auto" w:fill="FFFFFF"/>
          <w:lang w:val="ru" w:eastAsia="zh-CN" w:bidi="en-US"/>
        </w:rPr>
        <w:t xml:space="preserve"> учеников 5-11 классов подписаны на школьные каналы.</w:t>
      </w:r>
    </w:p>
    <w:p w:rsidR="00BB4DB5" w:rsidRPr="00423DE1" w:rsidRDefault="007A6055" w:rsidP="00BB4DB5">
      <w:pPr>
        <w:shd w:val="clear" w:color="auto" w:fill="FFFFFF"/>
        <w:spacing w:after="0" w:line="240" w:lineRule="auto"/>
        <w:ind w:firstLine="700"/>
        <w:jc w:val="both"/>
        <w:rPr>
          <w:rFonts w:ascii="PT Astra Serif" w:eastAsia="Lucida Sans Unicode" w:hAnsi="PT Astra Serif" w:cs="Times New Roman"/>
          <w:sz w:val="26"/>
          <w:szCs w:val="26"/>
          <w:shd w:val="clear" w:color="auto" w:fill="FFFFFF"/>
          <w:lang w:val="ru" w:eastAsia="zh-CN" w:bidi="en-US"/>
        </w:rPr>
      </w:pPr>
      <w:r w:rsidRPr="00423DE1">
        <w:rPr>
          <w:rFonts w:ascii="PT Astra Serif" w:eastAsia="Lucida Sans Unicode" w:hAnsi="PT Astra Serif" w:cs="Times New Roman"/>
          <w:sz w:val="26"/>
          <w:szCs w:val="26"/>
          <w:shd w:val="clear" w:color="auto" w:fill="FFFFFF"/>
          <w:lang w:val="ru" w:eastAsia="zh-CN" w:bidi="en-US"/>
        </w:rPr>
        <w:t>Продолжается участие школьников 8-11 классов в федеральном проекте «Код будущего», н</w:t>
      </w:r>
      <w:r w:rsidR="00BB4DB5" w:rsidRPr="00423DE1">
        <w:rPr>
          <w:rFonts w:ascii="PT Astra Serif" w:eastAsia="Lucida Sans Unicode" w:hAnsi="PT Astra Serif" w:cs="Times New Roman"/>
          <w:sz w:val="26"/>
          <w:szCs w:val="26"/>
          <w:shd w:val="clear" w:color="auto" w:fill="FFFFFF"/>
          <w:lang w:val="ru" w:eastAsia="zh-CN" w:bidi="en-US"/>
        </w:rPr>
        <w:t>аправлен</w:t>
      </w:r>
      <w:r w:rsidRPr="00423DE1">
        <w:rPr>
          <w:rFonts w:ascii="PT Astra Serif" w:eastAsia="Lucida Sans Unicode" w:hAnsi="PT Astra Serif" w:cs="Times New Roman"/>
          <w:sz w:val="26"/>
          <w:szCs w:val="26"/>
          <w:shd w:val="clear" w:color="auto" w:fill="FFFFFF"/>
          <w:lang w:val="ru" w:eastAsia="zh-CN" w:bidi="en-US"/>
        </w:rPr>
        <w:t>ного</w:t>
      </w:r>
      <w:r w:rsidR="00BB4DB5" w:rsidRPr="00423DE1">
        <w:rPr>
          <w:rFonts w:ascii="PT Astra Serif" w:eastAsia="Lucida Sans Unicode" w:hAnsi="PT Astra Serif" w:cs="Times New Roman"/>
          <w:sz w:val="26"/>
          <w:szCs w:val="26"/>
          <w:shd w:val="clear" w:color="auto" w:fill="FFFFFF"/>
          <w:lang w:val="ru" w:eastAsia="zh-CN" w:bidi="en-US"/>
        </w:rPr>
        <w:t xml:space="preserve"> на овладение современными языками программирования, технологиям искусственного интеллекта и робототехнике и способствует повышению конкурентоспособности выпускников на рынке труда.</w:t>
      </w:r>
    </w:p>
    <w:p w:rsidR="00BB4DB5" w:rsidRPr="00423DE1" w:rsidRDefault="00BB4DB5" w:rsidP="00BB4DB5">
      <w:pPr>
        <w:shd w:val="clear" w:color="auto" w:fill="FFFFFF"/>
        <w:spacing w:after="0" w:line="240" w:lineRule="auto"/>
        <w:ind w:firstLine="700"/>
        <w:jc w:val="both"/>
        <w:rPr>
          <w:rFonts w:ascii="PT Astra Serif" w:eastAsia="Lucida Sans Unicode" w:hAnsi="PT Astra Serif" w:cs="Times New Roman"/>
          <w:sz w:val="26"/>
          <w:szCs w:val="26"/>
          <w:shd w:val="clear" w:color="auto" w:fill="FFFFFF"/>
          <w:lang w:val="ru" w:eastAsia="zh-CN" w:bidi="en-US"/>
        </w:rPr>
      </w:pPr>
      <w:r w:rsidRPr="00423DE1">
        <w:rPr>
          <w:rFonts w:ascii="PT Astra Serif" w:eastAsia="Lucida Sans Unicode" w:hAnsi="PT Astra Serif" w:cs="Times New Roman"/>
          <w:sz w:val="26"/>
          <w:szCs w:val="26"/>
          <w:shd w:val="clear" w:color="auto" w:fill="FFFFFF"/>
          <w:lang w:val="ru" w:eastAsia="zh-CN" w:bidi="en-US"/>
        </w:rPr>
        <w:t xml:space="preserve">Кадровый педагогический состав муниципальной системы образования на протяжении нескольких лет остаётся стабильным и характеризуется достаточным профессиональным потенциалом. </w:t>
      </w:r>
    </w:p>
    <w:p w:rsidR="00BB4DB5" w:rsidRPr="00423DE1" w:rsidRDefault="00BB4DB5" w:rsidP="00BB4DB5">
      <w:pPr>
        <w:shd w:val="clear" w:color="auto" w:fill="FFFFFF"/>
        <w:spacing w:after="0" w:line="240" w:lineRule="auto"/>
        <w:ind w:firstLine="700"/>
        <w:jc w:val="both"/>
        <w:rPr>
          <w:rFonts w:ascii="PT Astra Serif" w:eastAsia="Lucida Sans Unicode" w:hAnsi="PT Astra Serif" w:cs="Times New Roman"/>
          <w:sz w:val="26"/>
          <w:szCs w:val="26"/>
          <w:shd w:val="clear" w:color="auto" w:fill="FFFFFF"/>
          <w:lang w:val="ru" w:eastAsia="zh-CN" w:bidi="en-US"/>
        </w:rPr>
      </w:pPr>
      <w:r w:rsidRPr="00423DE1">
        <w:rPr>
          <w:rFonts w:ascii="PT Astra Serif" w:eastAsia="Lucida Sans Unicode" w:hAnsi="PT Astra Serif" w:cs="Times New Roman"/>
          <w:sz w:val="26"/>
          <w:szCs w:val="26"/>
          <w:shd w:val="clear" w:color="auto" w:fill="FFFFFF"/>
          <w:lang w:val="ru" w:eastAsia="zh-CN" w:bidi="en-US"/>
        </w:rPr>
        <w:t>В 2025 году 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составляет 53,9 процентов.</w:t>
      </w:r>
    </w:p>
    <w:p w:rsidR="00BB4DB5" w:rsidRPr="00423DE1" w:rsidRDefault="00BB4DB5" w:rsidP="00BB4DB5">
      <w:pPr>
        <w:shd w:val="clear" w:color="auto" w:fill="FFFFFF"/>
        <w:spacing w:after="0" w:line="240" w:lineRule="auto"/>
        <w:ind w:firstLine="700"/>
        <w:jc w:val="both"/>
        <w:rPr>
          <w:rFonts w:ascii="PT Astra Serif" w:eastAsia="Lucida Sans Unicode" w:hAnsi="PT Astra Serif" w:cs="Times New Roman"/>
          <w:sz w:val="26"/>
          <w:szCs w:val="26"/>
          <w:shd w:val="clear" w:color="auto" w:fill="FFFFFF"/>
          <w:lang w:val="ru" w:eastAsia="zh-CN" w:bidi="en-US"/>
        </w:rPr>
      </w:pPr>
      <w:r w:rsidRPr="00423DE1">
        <w:rPr>
          <w:rFonts w:ascii="PT Astra Serif" w:eastAsia="Lucida Sans Unicode" w:hAnsi="PT Astra Serif" w:cs="Times New Roman"/>
          <w:sz w:val="26"/>
          <w:szCs w:val="26"/>
          <w:shd w:val="clear" w:color="auto" w:fill="FFFFFF"/>
          <w:lang w:val="ru" w:eastAsia="zh-CN" w:bidi="en-US"/>
        </w:rPr>
        <w:t>Методическое сопровождение педагогов обеспечено посредством таких форм работы, как курсы повышения квалификации, городские опорные площадки, диссеминация педагогического опыта, городские методические объединения, муниципальные профессиональные конкурсы. Потребность педагогических работников учреждений в курсах повышения квалификации удовлетворена в полном объеме.</w:t>
      </w:r>
    </w:p>
    <w:p w:rsidR="00BB4DB5" w:rsidRPr="00423DE1" w:rsidRDefault="00BB4DB5" w:rsidP="00BB4DB5">
      <w:pPr>
        <w:shd w:val="clear" w:color="auto" w:fill="FFFFFF"/>
        <w:spacing w:after="0" w:line="240" w:lineRule="auto"/>
        <w:ind w:firstLine="700"/>
        <w:jc w:val="both"/>
        <w:rPr>
          <w:rFonts w:ascii="PT Astra Serif" w:eastAsia="Lucida Sans Unicode" w:hAnsi="PT Astra Serif" w:cs="Times New Roman"/>
          <w:sz w:val="26"/>
          <w:szCs w:val="26"/>
          <w:shd w:val="clear" w:color="auto" w:fill="FFFFFF"/>
          <w:lang w:val="ru" w:eastAsia="zh-CN" w:bidi="en-US"/>
        </w:rPr>
      </w:pPr>
      <w:r w:rsidRPr="00423DE1">
        <w:rPr>
          <w:rFonts w:ascii="PT Astra Serif" w:eastAsia="Lucida Sans Unicode" w:hAnsi="PT Astra Serif" w:cs="Times New Roman"/>
          <w:sz w:val="26"/>
          <w:szCs w:val="26"/>
          <w:shd w:val="clear" w:color="auto" w:fill="FFFFFF"/>
          <w:lang w:val="ru" w:eastAsia="zh-CN" w:bidi="en-US"/>
        </w:rPr>
        <w:t>Обеспечено исполнение целевых показателей численности и уровня среднемесячной заработной платы отдельных категорий педагогических работников.</w:t>
      </w:r>
    </w:p>
    <w:p w:rsidR="00BB4DB5" w:rsidRPr="00423DE1" w:rsidRDefault="00BB4DB5" w:rsidP="00BB4DB5">
      <w:pPr>
        <w:shd w:val="clear" w:color="auto" w:fill="FFFFFF"/>
        <w:spacing w:after="0" w:line="240" w:lineRule="auto"/>
        <w:ind w:firstLine="700"/>
        <w:jc w:val="both"/>
        <w:rPr>
          <w:rFonts w:ascii="PT Astra Serif" w:eastAsia="Lucida Sans Unicode" w:hAnsi="PT Astra Serif" w:cs="Times New Roman"/>
          <w:sz w:val="26"/>
          <w:szCs w:val="26"/>
          <w:shd w:val="clear" w:color="auto" w:fill="FFFFFF"/>
          <w:lang w:val="ru" w:eastAsia="zh-CN" w:bidi="en-US"/>
        </w:rPr>
      </w:pPr>
      <w:proofErr w:type="gramStart"/>
      <w:r w:rsidRPr="00423DE1">
        <w:rPr>
          <w:rFonts w:ascii="PT Astra Serif" w:eastAsia="Lucida Sans Unicode" w:hAnsi="PT Astra Serif" w:cs="Times New Roman"/>
          <w:sz w:val="26"/>
          <w:szCs w:val="26"/>
          <w:shd w:val="clear" w:color="auto" w:fill="FFFFFF"/>
          <w:lang w:val="ru" w:eastAsia="zh-CN" w:bidi="en-US"/>
        </w:rPr>
        <w:t>В ходе капитального ремонта МБОУ «Средняя общеобразовательная школа № 5» осуществлено оснащение средствами обучения и воспитания, необходимыми для реализации образовательных программ, соответствующими современным условиям обучения на общую сумму 21 464,64 тыс. рублей (федеральные средства – 8 500,0 тыс. рублей, средства автономного округа – 10 818,18 тыс. рублей, средства местного бюджета – 2 146,46 тыс. рублей).</w:t>
      </w:r>
      <w:proofErr w:type="gramEnd"/>
      <w:r w:rsidRPr="00423DE1">
        <w:rPr>
          <w:rFonts w:ascii="PT Astra Serif" w:eastAsia="Lucida Sans Unicode" w:hAnsi="PT Astra Serif" w:cs="Times New Roman"/>
          <w:sz w:val="26"/>
          <w:szCs w:val="26"/>
          <w:shd w:val="clear" w:color="auto" w:fill="FFFFFF"/>
          <w:lang w:val="ru" w:eastAsia="zh-CN" w:bidi="en-US"/>
        </w:rPr>
        <w:t xml:space="preserve"> </w:t>
      </w:r>
      <w:proofErr w:type="gramStart"/>
      <w:r w:rsidRPr="00423DE1">
        <w:rPr>
          <w:rFonts w:ascii="PT Astra Serif" w:eastAsia="Lucida Sans Unicode" w:hAnsi="PT Astra Serif" w:cs="Times New Roman"/>
          <w:sz w:val="26"/>
          <w:szCs w:val="26"/>
          <w:shd w:val="clear" w:color="auto" w:fill="FFFFFF"/>
          <w:lang w:val="ru" w:eastAsia="zh-CN" w:bidi="en-US"/>
        </w:rPr>
        <w:t>Приобретены цифровые лаборатории для ученика и для учителя по физике, химии, биологии; ученическая мебель для кабинетов физика, химия, биология; кресла для актового зала и оборудования для оформления сцены актового зала; спортивное оборудование; рельсовые системы в учебные классы для школьных досок; ученическая мебель для специализированных кабинетов, мебель для библиотеки, мебель и оборудования в кабинет Домоводство, орг. техника (мониторы, проекторы МФУ).</w:t>
      </w:r>
      <w:proofErr w:type="gramEnd"/>
      <w:r w:rsidR="00853138" w:rsidRPr="00423DE1">
        <w:rPr>
          <w:rFonts w:ascii="PT Astra Serif" w:eastAsia="Lucida Sans Unicode" w:hAnsi="PT Astra Serif" w:cs="Times New Roman"/>
          <w:sz w:val="26"/>
          <w:szCs w:val="26"/>
          <w:shd w:val="clear" w:color="auto" w:fill="FFFFFF"/>
          <w:lang w:val="ru" w:eastAsia="zh-CN" w:bidi="en-US"/>
        </w:rPr>
        <w:t xml:space="preserve"> Установлено </w:t>
      </w:r>
      <w:r w:rsidRPr="00423DE1">
        <w:rPr>
          <w:rFonts w:ascii="PT Astra Serif" w:eastAsia="Lucida Sans Unicode" w:hAnsi="PT Astra Serif" w:cs="Times New Roman"/>
          <w:sz w:val="26"/>
          <w:szCs w:val="26"/>
          <w:shd w:val="clear" w:color="auto" w:fill="FFFFFF"/>
          <w:lang w:val="ru" w:eastAsia="zh-CN" w:bidi="en-US"/>
        </w:rPr>
        <w:t>лифтово</w:t>
      </w:r>
      <w:r w:rsidR="00853138" w:rsidRPr="00423DE1">
        <w:rPr>
          <w:rFonts w:ascii="PT Astra Serif" w:eastAsia="Lucida Sans Unicode" w:hAnsi="PT Astra Serif" w:cs="Times New Roman"/>
          <w:sz w:val="26"/>
          <w:szCs w:val="26"/>
          <w:shd w:val="clear" w:color="auto" w:fill="FFFFFF"/>
          <w:lang w:val="ru" w:eastAsia="zh-CN" w:bidi="en-US"/>
        </w:rPr>
        <w:t>е</w:t>
      </w:r>
      <w:r w:rsidRPr="00423DE1">
        <w:rPr>
          <w:rFonts w:ascii="PT Astra Serif" w:eastAsia="Lucida Sans Unicode" w:hAnsi="PT Astra Serif" w:cs="Times New Roman"/>
          <w:sz w:val="26"/>
          <w:szCs w:val="26"/>
          <w:shd w:val="clear" w:color="auto" w:fill="FFFFFF"/>
          <w:lang w:val="ru" w:eastAsia="zh-CN" w:bidi="en-US"/>
        </w:rPr>
        <w:t xml:space="preserve"> оборудования </w:t>
      </w:r>
      <w:r w:rsidR="00853138" w:rsidRPr="00423DE1">
        <w:rPr>
          <w:rFonts w:ascii="PT Astra Serif" w:eastAsia="Lucida Sans Unicode" w:hAnsi="PT Astra Serif" w:cs="Times New Roman"/>
          <w:sz w:val="26"/>
          <w:szCs w:val="26"/>
          <w:shd w:val="clear" w:color="auto" w:fill="FFFFFF"/>
          <w:lang w:val="ru" w:eastAsia="zh-CN" w:bidi="en-US"/>
        </w:rPr>
        <w:t>для маломобильных групп населения (</w:t>
      </w:r>
      <w:r w:rsidRPr="00423DE1">
        <w:rPr>
          <w:rFonts w:ascii="PT Astra Serif" w:eastAsia="Lucida Sans Unicode" w:hAnsi="PT Astra Serif" w:cs="Times New Roman"/>
          <w:sz w:val="26"/>
          <w:szCs w:val="26"/>
          <w:shd w:val="clear" w:color="auto" w:fill="FFFFFF"/>
          <w:lang w:val="ru" w:eastAsia="zh-CN" w:bidi="en-US"/>
        </w:rPr>
        <w:t xml:space="preserve">7 348,1 тыс. </w:t>
      </w:r>
      <w:r w:rsidR="00853138" w:rsidRPr="00423DE1">
        <w:rPr>
          <w:rFonts w:ascii="PT Astra Serif" w:eastAsia="Lucida Sans Unicode" w:hAnsi="PT Astra Serif" w:cs="Times New Roman"/>
          <w:sz w:val="26"/>
          <w:szCs w:val="26"/>
          <w:shd w:val="clear" w:color="auto" w:fill="FFFFFF"/>
          <w:lang w:val="ru" w:eastAsia="zh-CN" w:bidi="en-US"/>
        </w:rPr>
        <w:t>р</w:t>
      </w:r>
      <w:r w:rsidRPr="00423DE1">
        <w:rPr>
          <w:rFonts w:ascii="PT Astra Serif" w:eastAsia="Lucida Sans Unicode" w:hAnsi="PT Astra Serif" w:cs="Times New Roman"/>
          <w:sz w:val="26"/>
          <w:szCs w:val="26"/>
          <w:shd w:val="clear" w:color="auto" w:fill="FFFFFF"/>
          <w:lang w:val="ru" w:eastAsia="zh-CN" w:bidi="en-US"/>
        </w:rPr>
        <w:t>уб</w:t>
      </w:r>
      <w:r w:rsidR="00853138" w:rsidRPr="00423DE1">
        <w:rPr>
          <w:rFonts w:ascii="PT Astra Serif" w:eastAsia="Lucida Sans Unicode" w:hAnsi="PT Astra Serif" w:cs="Times New Roman"/>
          <w:sz w:val="26"/>
          <w:szCs w:val="26"/>
          <w:shd w:val="clear" w:color="auto" w:fill="FFFFFF"/>
          <w:lang w:val="ru" w:eastAsia="zh-CN" w:bidi="en-US"/>
        </w:rPr>
        <w:t>.).</w:t>
      </w:r>
    </w:p>
    <w:p w:rsidR="00BB4DB5" w:rsidRPr="00423DE1" w:rsidRDefault="00BB4DB5" w:rsidP="00BB4DB5">
      <w:pPr>
        <w:shd w:val="clear" w:color="auto" w:fill="FFFFFF"/>
        <w:spacing w:after="0" w:line="240" w:lineRule="auto"/>
        <w:ind w:firstLine="700"/>
        <w:jc w:val="both"/>
        <w:rPr>
          <w:rFonts w:ascii="PT Astra Serif" w:eastAsia="Times New Roman" w:hAnsi="PT Astra Serif" w:cs="PT Astra Serif"/>
          <w:sz w:val="26"/>
          <w:szCs w:val="26"/>
          <w:lang w:val="ru" w:eastAsia="ru-RU"/>
        </w:rPr>
      </w:pPr>
      <w:r w:rsidRPr="00423DE1">
        <w:rPr>
          <w:rFonts w:ascii="PT Astra Serif" w:eastAsia="Lucida Sans Unicode" w:hAnsi="PT Astra Serif" w:cs="Times New Roman"/>
          <w:b/>
          <w:bCs/>
          <w:sz w:val="26"/>
          <w:szCs w:val="26"/>
          <w:shd w:val="clear" w:color="auto" w:fill="FFFFFF"/>
          <w:lang w:val="ru" w:eastAsia="zh-CN" w:bidi="en-US"/>
        </w:rPr>
        <w:lastRenderedPageBreak/>
        <w:t>Мероприятия по внедрению системы моральных и материальных стимулов поддержки педагогических работников</w:t>
      </w:r>
      <w:r w:rsidR="00074AD6" w:rsidRPr="00423DE1">
        <w:rPr>
          <w:rFonts w:ascii="PT Astra Serif" w:eastAsia="Lucida Sans Unicode" w:hAnsi="PT Astra Serif" w:cs="Times New Roman"/>
          <w:b/>
          <w:bCs/>
          <w:sz w:val="26"/>
          <w:szCs w:val="26"/>
          <w:shd w:val="clear" w:color="auto" w:fill="FFFFFF"/>
          <w:lang w:val="ru" w:eastAsia="zh-CN" w:bidi="en-US"/>
        </w:rPr>
        <w:t>.</w:t>
      </w:r>
      <w:r w:rsidRPr="00423DE1">
        <w:rPr>
          <w:rFonts w:ascii="PT Astra Serif" w:eastAsia="Lucida Sans Unicode" w:hAnsi="PT Astra Serif" w:cs="Times New Roman"/>
          <w:b/>
          <w:bCs/>
          <w:sz w:val="26"/>
          <w:szCs w:val="26"/>
          <w:shd w:val="clear" w:color="auto" w:fill="FFFFFF"/>
          <w:lang w:val="ru" w:eastAsia="zh-CN" w:bidi="en-US"/>
        </w:rPr>
        <w:t xml:space="preserve"> </w:t>
      </w:r>
    </w:p>
    <w:p w:rsidR="00BB4DB5" w:rsidRPr="00423DE1" w:rsidRDefault="00BB4DB5" w:rsidP="00BB4DB5">
      <w:pPr>
        <w:spacing w:after="0" w:line="240" w:lineRule="auto"/>
        <w:ind w:firstLine="700"/>
        <w:jc w:val="both"/>
        <w:rPr>
          <w:rFonts w:ascii="PT Astra Serif" w:eastAsia="PT Astra Serif" w:hAnsi="PT Astra Serif" w:cs="Times New Roman"/>
          <w:sz w:val="26"/>
          <w:szCs w:val="26"/>
          <w:lang w:val="ru" w:eastAsia="ru" w:bidi="ar"/>
        </w:rPr>
      </w:pPr>
      <w:r w:rsidRPr="00423DE1">
        <w:rPr>
          <w:rFonts w:ascii="PT Astra Serif" w:eastAsia="PT Astra Serif" w:hAnsi="PT Astra Serif" w:cs="Times New Roman"/>
          <w:sz w:val="26"/>
          <w:szCs w:val="26"/>
          <w:lang w:val="ru" w:eastAsia="ru" w:bidi="ar"/>
        </w:rPr>
        <w:t>Ежегодно образовательные учреждения предоставляют своим сотрудникам возможность профессионального роста посредством участия в конкурсах профессионального мастерства на различных уровнях — муниципальном, региональном и всероссийском.</w:t>
      </w:r>
    </w:p>
    <w:p w:rsidR="00BB4DB5" w:rsidRPr="00423DE1" w:rsidRDefault="00BB4DB5" w:rsidP="00BB4DB5">
      <w:pPr>
        <w:spacing w:after="0" w:line="240" w:lineRule="auto"/>
        <w:ind w:firstLine="700"/>
        <w:jc w:val="both"/>
        <w:rPr>
          <w:rFonts w:ascii="PT Astra Serif" w:eastAsia="PT Astra Serif" w:hAnsi="PT Astra Serif" w:cs="Times New Roman"/>
          <w:sz w:val="26"/>
          <w:szCs w:val="26"/>
          <w:lang w:val="ru" w:eastAsia="ru" w:bidi="ar"/>
        </w:rPr>
      </w:pPr>
      <w:r w:rsidRPr="00423DE1">
        <w:rPr>
          <w:rFonts w:ascii="PT Astra Serif" w:eastAsia="PT Astra Serif" w:hAnsi="PT Astra Serif" w:cs="Times New Roman"/>
          <w:sz w:val="26"/>
          <w:szCs w:val="26"/>
          <w:lang w:val="ru" w:eastAsia="ru" w:bidi="ar"/>
        </w:rPr>
        <w:tab/>
        <w:t>На муниципальном уровне в течение 2025 года организовано три конкурса профессионального мастерства.</w:t>
      </w:r>
    </w:p>
    <w:p w:rsidR="0005781A" w:rsidRPr="00423DE1" w:rsidRDefault="00BB4DB5" w:rsidP="00BB4DB5">
      <w:pPr>
        <w:spacing w:after="0" w:line="240" w:lineRule="auto"/>
        <w:ind w:firstLine="700"/>
        <w:jc w:val="both"/>
        <w:rPr>
          <w:rFonts w:ascii="PT Astra Serif" w:eastAsia="PT Astra Serif" w:hAnsi="PT Astra Serif" w:cs="Times New Roman"/>
          <w:sz w:val="26"/>
          <w:szCs w:val="26"/>
          <w:lang w:val="ru" w:eastAsia="ru" w:bidi="ar"/>
        </w:rPr>
      </w:pPr>
      <w:r w:rsidRPr="00423DE1">
        <w:rPr>
          <w:rFonts w:ascii="PT Astra Serif" w:eastAsia="PT Astra Serif" w:hAnsi="PT Astra Serif" w:cs="Times New Roman"/>
          <w:sz w:val="26"/>
          <w:szCs w:val="26"/>
          <w:lang w:val="ru" w:eastAsia="ru" w:bidi="ar"/>
        </w:rPr>
        <w:t xml:space="preserve">С 15.01.2025 по 07.02.2025 прошел муниципальный этап всероссийского конкурса профессионального  мастерства в сфере образования Ханты-Мансийского автономного округа – Югры «Педагог года города Югорск» 2025 года». В номинации «Учитель года» </w:t>
      </w:r>
      <w:r w:rsidR="0005781A" w:rsidRPr="00423DE1">
        <w:rPr>
          <w:rFonts w:ascii="PT Astra Serif" w:eastAsia="PT Astra Serif" w:hAnsi="PT Astra Serif" w:cs="Times New Roman"/>
          <w:sz w:val="26"/>
          <w:szCs w:val="26"/>
          <w:lang w:val="ru" w:eastAsia="ru" w:bidi="ar"/>
        </w:rPr>
        <w:t>п</w:t>
      </w:r>
      <w:r w:rsidRPr="00423DE1">
        <w:rPr>
          <w:rFonts w:ascii="PT Astra Serif" w:eastAsia="PT Astra Serif" w:hAnsi="PT Astra Serif" w:cs="Times New Roman"/>
          <w:sz w:val="26"/>
          <w:szCs w:val="26"/>
          <w:lang w:val="ru" w:eastAsia="ru" w:bidi="ar"/>
        </w:rPr>
        <w:t>обедителем стала Чебыкина Алёна Данииловна, учитель русского языка и литературы МБОУ «Средняя общеобразовательная школа № 6»</w:t>
      </w:r>
      <w:r w:rsidR="0005781A" w:rsidRPr="00423DE1">
        <w:rPr>
          <w:rFonts w:ascii="PT Astra Serif" w:eastAsia="PT Astra Serif" w:hAnsi="PT Astra Serif" w:cs="Times New Roman"/>
          <w:sz w:val="26"/>
          <w:szCs w:val="26"/>
          <w:lang w:val="ru" w:eastAsia="ru" w:bidi="ar"/>
        </w:rPr>
        <w:t xml:space="preserve"> (денежный приз 40,0 тыс. руб.)</w:t>
      </w:r>
      <w:r w:rsidRPr="00423DE1">
        <w:rPr>
          <w:rFonts w:ascii="PT Astra Serif" w:eastAsia="PT Astra Serif" w:hAnsi="PT Astra Serif" w:cs="Times New Roman"/>
          <w:sz w:val="26"/>
          <w:szCs w:val="26"/>
          <w:lang w:val="ru" w:eastAsia="ru" w:bidi="ar"/>
        </w:rPr>
        <w:t xml:space="preserve">. </w:t>
      </w:r>
    </w:p>
    <w:p w:rsidR="0005781A" w:rsidRPr="00423DE1" w:rsidRDefault="00BB4DB5" w:rsidP="00BB4DB5">
      <w:pPr>
        <w:spacing w:after="0" w:line="240" w:lineRule="auto"/>
        <w:ind w:firstLine="700"/>
        <w:jc w:val="both"/>
        <w:rPr>
          <w:rFonts w:ascii="PT Astra Serif" w:eastAsia="PT Astra Serif" w:hAnsi="PT Astra Serif" w:cs="Times New Roman"/>
          <w:sz w:val="26"/>
          <w:szCs w:val="26"/>
          <w:lang w:val="ru" w:eastAsia="ru" w:bidi="ar"/>
        </w:rPr>
      </w:pPr>
      <w:r w:rsidRPr="00423DE1">
        <w:rPr>
          <w:rFonts w:ascii="PT Astra Serif" w:eastAsia="PT Astra Serif" w:hAnsi="PT Astra Serif" w:cs="Times New Roman"/>
          <w:sz w:val="26"/>
          <w:szCs w:val="26"/>
          <w:lang w:val="ru" w:eastAsia="ru" w:bidi="ar"/>
        </w:rPr>
        <w:t xml:space="preserve">В номинации «Воспитатель года» </w:t>
      </w:r>
      <w:r w:rsidR="0005781A" w:rsidRPr="00423DE1">
        <w:rPr>
          <w:rFonts w:ascii="PT Astra Serif" w:eastAsia="PT Astra Serif" w:hAnsi="PT Astra Serif" w:cs="Times New Roman"/>
          <w:sz w:val="26"/>
          <w:szCs w:val="26"/>
          <w:lang w:val="ru" w:eastAsia="ru" w:bidi="ar"/>
        </w:rPr>
        <w:t>п</w:t>
      </w:r>
      <w:r w:rsidRPr="00423DE1">
        <w:rPr>
          <w:rFonts w:ascii="PT Astra Serif" w:eastAsia="PT Astra Serif" w:hAnsi="PT Astra Serif" w:cs="Times New Roman"/>
          <w:sz w:val="26"/>
          <w:szCs w:val="26"/>
          <w:lang w:val="ru" w:eastAsia="ru" w:bidi="ar"/>
        </w:rPr>
        <w:t>обедител</w:t>
      </w:r>
      <w:r w:rsidR="0005781A" w:rsidRPr="00423DE1">
        <w:rPr>
          <w:rFonts w:ascii="PT Astra Serif" w:eastAsia="PT Astra Serif" w:hAnsi="PT Astra Serif" w:cs="Times New Roman"/>
          <w:sz w:val="26"/>
          <w:szCs w:val="26"/>
          <w:lang w:val="ru" w:eastAsia="ru" w:bidi="ar"/>
        </w:rPr>
        <w:t>ем</w:t>
      </w:r>
      <w:r w:rsidRPr="00423DE1">
        <w:rPr>
          <w:rFonts w:ascii="PT Astra Serif" w:eastAsia="PT Astra Serif" w:hAnsi="PT Astra Serif" w:cs="Times New Roman"/>
          <w:sz w:val="26"/>
          <w:szCs w:val="26"/>
          <w:lang w:val="ru" w:eastAsia="ru" w:bidi="ar"/>
        </w:rPr>
        <w:t xml:space="preserve"> стала </w:t>
      </w:r>
      <w:proofErr w:type="spellStart"/>
      <w:r w:rsidRPr="00423DE1">
        <w:rPr>
          <w:rFonts w:ascii="PT Astra Serif" w:eastAsia="PT Astra Serif" w:hAnsi="PT Astra Serif" w:cs="Times New Roman"/>
          <w:sz w:val="26"/>
          <w:szCs w:val="26"/>
          <w:lang w:val="ru" w:eastAsia="ru" w:bidi="ar"/>
        </w:rPr>
        <w:t>Кобко</w:t>
      </w:r>
      <w:proofErr w:type="spellEnd"/>
      <w:r w:rsidRPr="00423DE1">
        <w:rPr>
          <w:rFonts w:ascii="PT Astra Serif" w:eastAsia="PT Astra Serif" w:hAnsi="PT Astra Serif" w:cs="Times New Roman"/>
          <w:sz w:val="26"/>
          <w:szCs w:val="26"/>
          <w:lang w:val="ru" w:eastAsia="ru" w:bidi="ar"/>
        </w:rPr>
        <w:t xml:space="preserve"> Кристина Даниловна, воспитатель МАДОУ «Детский сад общеразвивающего вида с приоритетным осуществлением деятельности по физическому развитию детей «Снегурочка»</w:t>
      </w:r>
      <w:r w:rsidR="0005781A" w:rsidRPr="00423DE1">
        <w:rPr>
          <w:rFonts w:ascii="PT Astra Serif" w:eastAsia="PT Astra Serif" w:hAnsi="PT Astra Serif" w:cs="Times New Roman"/>
          <w:sz w:val="26"/>
          <w:szCs w:val="26"/>
          <w:lang w:val="ru" w:eastAsia="ru" w:bidi="ar"/>
        </w:rPr>
        <w:t xml:space="preserve"> (денежный приз 20,0 тыс. руб.).</w:t>
      </w:r>
    </w:p>
    <w:p w:rsidR="00BB4DB5" w:rsidRPr="00423DE1" w:rsidRDefault="00BB4DB5" w:rsidP="00BB4DB5">
      <w:pPr>
        <w:spacing w:after="0" w:line="240" w:lineRule="auto"/>
        <w:ind w:firstLine="700"/>
        <w:jc w:val="both"/>
        <w:rPr>
          <w:rFonts w:ascii="PT Astra Serif" w:eastAsia="PT Astra Serif" w:hAnsi="PT Astra Serif" w:cs="Times New Roman"/>
          <w:sz w:val="26"/>
          <w:szCs w:val="26"/>
          <w:lang w:val="ru" w:eastAsia="ru" w:bidi="ar"/>
        </w:rPr>
      </w:pPr>
      <w:r w:rsidRPr="00423DE1">
        <w:rPr>
          <w:rFonts w:ascii="PT Astra Serif" w:eastAsia="PT Astra Serif" w:hAnsi="PT Astra Serif" w:cs="Times New Roman"/>
          <w:sz w:val="26"/>
          <w:szCs w:val="26"/>
          <w:lang w:val="ru" w:eastAsia="ru" w:bidi="ar"/>
        </w:rPr>
        <w:t>Победители приняли участие в региональном этапе конкурса профессионального мастерства.</w:t>
      </w:r>
    </w:p>
    <w:p w:rsidR="0005781A" w:rsidRPr="00423DE1" w:rsidRDefault="00BB4DB5" w:rsidP="00BB4DB5">
      <w:pPr>
        <w:spacing w:after="0" w:line="240" w:lineRule="auto"/>
        <w:ind w:firstLine="700"/>
        <w:jc w:val="both"/>
        <w:rPr>
          <w:rFonts w:ascii="PT Astra Serif" w:eastAsia="PT Astra Serif" w:hAnsi="PT Astra Serif" w:cs="Times New Roman"/>
          <w:sz w:val="26"/>
          <w:szCs w:val="26"/>
          <w:lang w:val="ru" w:eastAsia="ru" w:bidi="ar"/>
        </w:rPr>
      </w:pPr>
      <w:r w:rsidRPr="00423DE1">
        <w:rPr>
          <w:rFonts w:ascii="PT Astra Serif" w:eastAsia="PT Astra Serif" w:hAnsi="PT Astra Serif" w:cs="Times New Roman"/>
          <w:sz w:val="26"/>
          <w:szCs w:val="26"/>
          <w:lang w:val="ru" w:eastAsia="ru" w:bidi="ar"/>
        </w:rPr>
        <w:t>В сентябре 2025 года состоялся муниципальный конкурс профессионального мастерства «Педагогический дуэт». По итогам конкурса победителем стала педагогическая пара МБОУ «Средняя общеобразовательная школа № 5» Ксения Андреевна Дино, учитель начальных классов и Алина Андреевну Сухорукова, учитель начальных классов</w:t>
      </w:r>
      <w:r w:rsidR="0005781A" w:rsidRPr="00423DE1">
        <w:rPr>
          <w:rFonts w:ascii="PT Astra Serif" w:eastAsia="PT Astra Serif" w:hAnsi="PT Astra Serif" w:cs="Times New Roman"/>
          <w:sz w:val="26"/>
          <w:szCs w:val="26"/>
          <w:lang w:val="ru" w:eastAsia="ru" w:bidi="ar"/>
        </w:rPr>
        <w:t xml:space="preserve"> (денежный приз 150 тыс. руб.)</w:t>
      </w:r>
      <w:r w:rsidRPr="00423DE1">
        <w:rPr>
          <w:rFonts w:ascii="PT Astra Serif" w:eastAsia="PT Astra Serif" w:hAnsi="PT Astra Serif" w:cs="Times New Roman"/>
          <w:sz w:val="26"/>
          <w:szCs w:val="26"/>
          <w:lang w:val="ru" w:eastAsia="ru" w:bidi="ar"/>
        </w:rPr>
        <w:t xml:space="preserve">. </w:t>
      </w:r>
    </w:p>
    <w:p w:rsidR="00BB4DB5" w:rsidRPr="00423DE1" w:rsidRDefault="00BB4DB5" w:rsidP="00BB4DB5">
      <w:pPr>
        <w:spacing w:after="0" w:line="240" w:lineRule="auto"/>
        <w:ind w:firstLine="700"/>
        <w:jc w:val="both"/>
        <w:rPr>
          <w:rFonts w:ascii="PT Astra Serif" w:eastAsia="PT Astra Serif" w:hAnsi="PT Astra Serif" w:cs="Times New Roman"/>
          <w:sz w:val="26"/>
          <w:szCs w:val="26"/>
          <w:lang w:val="ru" w:eastAsia="ru" w:bidi="ar"/>
        </w:rPr>
      </w:pPr>
      <w:r w:rsidRPr="00423DE1">
        <w:rPr>
          <w:rFonts w:ascii="PT Astra Serif" w:eastAsia="PT Astra Serif" w:hAnsi="PT Astra Serif" w:cs="Times New Roman"/>
          <w:sz w:val="26"/>
          <w:szCs w:val="26"/>
          <w:lang w:val="ru" w:eastAsia="ru" w:bidi="ar"/>
        </w:rPr>
        <w:t xml:space="preserve">В апреле 2025 года проведен муниципальный конкурс профессионального мастерства классных руководителей общеобразовательных учреждений «Самый классный </w:t>
      </w:r>
      <w:proofErr w:type="gramStart"/>
      <w:r w:rsidRPr="00423DE1">
        <w:rPr>
          <w:rFonts w:ascii="PT Astra Serif" w:eastAsia="PT Astra Serif" w:hAnsi="PT Astra Serif" w:cs="Times New Roman"/>
          <w:sz w:val="26"/>
          <w:szCs w:val="26"/>
          <w:lang w:val="ru" w:eastAsia="ru" w:bidi="ar"/>
        </w:rPr>
        <w:t>классный</w:t>
      </w:r>
      <w:proofErr w:type="gramEnd"/>
      <w:r w:rsidRPr="00423DE1">
        <w:rPr>
          <w:rFonts w:ascii="PT Astra Serif" w:eastAsia="PT Astra Serif" w:hAnsi="PT Astra Serif" w:cs="Times New Roman"/>
          <w:sz w:val="26"/>
          <w:szCs w:val="26"/>
          <w:lang w:val="ru" w:eastAsia="ru" w:bidi="ar"/>
        </w:rPr>
        <w:t xml:space="preserve">». </w:t>
      </w:r>
    </w:p>
    <w:p w:rsidR="00BB4DB5" w:rsidRPr="00423DE1" w:rsidRDefault="00BB4DB5" w:rsidP="00BB4DB5">
      <w:pPr>
        <w:spacing w:after="0" w:line="240" w:lineRule="auto"/>
        <w:ind w:firstLine="700"/>
        <w:jc w:val="both"/>
        <w:rPr>
          <w:rFonts w:ascii="PT Astra Serif" w:eastAsia="PT Astra Serif" w:hAnsi="PT Astra Serif" w:cs="Times New Roman"/>
          <w:sz w:val="26"/>
          <w:szCs w:val="26"/>
          <w:lang w:val="ru" w:eastAsia="ru" w:bidi="ar"/>
        </w:rPr>
      </w:pPr>
      <w:r w:rsidRPr="00423DE1">
        <w:rPr>
          <w:rFonts w:ascii="PT Astra Serif" w:eastAsia="PT Astra Serif" w:hAnsi="PT Astra Serif" w:cs="Times New Roman"/>
          <w:sz w:val="26"/>
          <w:szCs w:val="26"/>
          <w:lang w:val="ru" w:eastAsia="ru" w:bidi="ar"/>
        </w:rPr>
        <w:t>С мая 2025 года внедрён обновленный механизм целевого обучения, позволяющий эффективно привлекать молодые кадры в сферу образования. Все заинтересованные стороны теперь публикуют объявления о вакансиях и предложениях целевого обучения на едином цифровом ресурсе «Работа в России», обеспечивая прозрачность и доступность процедуры подбора кадров.</w:t>
      </w:r>
    </w:p>
    <w:p w:rsidR="00BB4DB5" w:rsidRPr="00423DE1" w:rsidRDefault="00BB4DB5" w:rsidP="00BB4DB5">
      <w:pPr>
        <w:spacing w:after="0" w:line="240" w:lineRule="auto"/>
        <w:ind w:firstLine="700"/>
        <w:jc w:val="both"/>
        <w:rPr>
          <w:rFonts w:ascii="PT Astra Serif" w:eastAsia="PT Astra Serif" w:hAnsi="PT Astra Serif" w:cs="Times New Roman"/>
          <w:sz w:val="26"/>
          <w:szCs w:val="26"/>
          <w:lang w:val="ru" w:eastAsia="ru" w:bidi="ar"/>
        </w:rPr>
      </w:pPr>
      <w:r w:rsidRPr="00423DE1">
        <w:rPr>
          <w:rFonts w:ascii="PT Astra Serif" w:eastAsia="PT Astra Serif" w:hAnsi="PT Astra Serif" w:cs="Times New Roman"/>
          <w:sz w:val="26"/>
          <w:szCs w:val="26"/>
          <w:lang w:val="ru" w:eastAsia="ru" w:bidi="ar"/>
        </w:rPr>
        <w:tab/>
        <w:t>Среди приоритетных специальностей муниципальной системы образования два направления: «Учитель русского языка и литературы»; «Учитель истории и обществознания».</w:t>
      </w:r>
    </w:p>
    <w:p w:rsidR="00BB4DB5" w:rsidRPr="00423DE1" w:rsidRDefault="00BB4DB5" w:rsidP="00BB4DB5">
      <w:pPr>
        <w:spacing w:after="0" w:line="240" w:lineRule="auto"/>
        <w:ind w:firstLine="700"/>
        <w:jc w:val="both"/>
        <w:rPr>
          <w:rFonts w:ascii="PT Astra Serif" w:eastAsia="PT Astra Serif" w:hAnsi="PT Astra Serif" w:cs="Times New Roman"/>
          <w:sz w:val="26"/>
          <w:szCs w:val="26"/>
          <w:lang w:val="ru" w:eastAsia="ru" w:bidi="ar"/>
        </w:rPr>
      </w:pPr>
      <w:r w:rsidRPr="00423DE1">
        <w:rPr>
          <w:rFonts w:ascii="PT Astra Serif" w:eastAsia="PT Astra Serif" w:hAnsi="PT Astra Serif" w:cs="Times New Roman"/>
          <w:sz w:val="26"/>
          <w:szCs w:val="26"/>
          <w:lang w:val="ru" w:eastAsia="ru" w:bidi="ar"/>
        </w:rPr>
        <w:t xml:space="preserve">Для привлечения востребованных педагогов </w:t>
      </w:r>
      <w:r w:rsidR="00074AD6" w:rsidRPr="00423DE1">
        <w:rPr>
          <w:rFonts w:ascii="PT Astra Serif" w:eastAsia="PT Astra Serif" w:hAnsi="PT Astra Serif" w:cs="Times New Roman"/>
          <w:sz w:val="26"/>
          <w:szCs w:val="26"/>
          <w:lang w:val="ru" w:eastAsia="ru" w:bidi="ar"/>
        </w:rPr>
        <w:t>осуществляется в</w:t>
      </w:r>
      <w:r w:rsidRPr="00423DE1">
        <w:rPr>
          <w:rFonts w:ascii="PT Astra Serif" w:eastAsia="PT Astra Serif" w:hAnsi="PT Astra Serif" w:cs="Times New Roman"/>
          <w:sz w:val="26"/>
          <w:szCs w:val="26"/>
          <w:lang w:val="ru" w:eastAsia="ru" w:bidi="ar"/>
        </w:rPr>
        <w:t xml:space="preserve">озмещение расходов </w:t>
      </w:r>
      <w:r w:rsidR="00074AD6" w:rsidRPr="00423DE1">
        <w:rPr>
          <w:rFonts w:ascii="PT Astra Serif" w:eastAsia="PT Astra Serif" w:hAnsi="PT Astra Serif" w:cs="Times New Roman"/>
          <w:sz w:val="26"/>
          <w:szCs w:val="26"/>
          <w:lang w:val="ru" w:eastAsia="ru" w:bidi="ar"/>
        </w:rPr>
        <w:t xml:space="preserve">по договору найма жилого помещения </w:t>
      </w:r>
      <w:r w:rsidRPr="00423DE1">
        <w:rPr>
          <w:rFonts w:ascii="PT Astra Serif" w:eastAsia="PT Astra Serif" w:hAnsi="PT Astra Serif" w:cs="Times New Roman"/>
          <w:sz w:val="26"/>
          <w:szCs w:val="26"/>
          <w:lang w:val="ru" w:eastAsia="ru" w:bidi="ar"/>
        </w:rPr>
        <w:t>приглашенным специалистам муниципальных образовательных учреждений</w:t>
      </w:r>
      <w:r w:rsidR="00074AD6" w:rsidRPr="00423DE1">
        <w:rPr>
          <w:rFonts w:ascii="PT Astra Serif" w:eastAsia="PT Astra Serif" w:hAnsi="PT Astra Serif" w:cs="Times New Roman"/>
          <w:sz w:val="26"/>
          <w:szCs w:val="26"/>
          <w:lang w:val="ru" w:eastAsia="ru" w:bidi="ar"/>
        </w:rPr>
        <w:t>.</w:t>
      </w:r>
      <w:r w:rsidRPr="00423DE1">
        <w:rPr>
          <w:rFonts w:ascii="PT Astra Serif" w:eastAsia="PT Astra Serif" w:hAnsi="PT Astra Serif" w:cs="Times New Roman"/>
          <w:sz w:val="26"/>
          <w:szCs w:val="26"/>
          <w:lang w:val="ru" w:eastAsia="ru" w:bidi="ar"/>
        </w:rPr>
        <w:t xml:space="preserve"> В 2025 году </w:t>
      </w:r>
      <w:r w:rsidR="00944354" w:rsidRPr="00423DE1">
        <w:rPr>
          <w:rFonts w:ascii="PT Astra Serif" w:eastAsia="PT Astra Serif" w:hAnsi="PT Astra Serif" w:cs="Times New Roman"/>
          <w:sz w:val="26"/>
          <w:szCs w:val="26"/>
          <w:lang w:val="ru" w:eastAsia="ru" w:bidi="ar"/>
        </w:rPr>
        <w:t>в</w:t>
      </w:r>
      <w:r w:rsidRPr="00423DE1">
        <w:rPr>
          <w:rFonts w:ascii="PT Astra Serif" w:eastAsia="PT Astra Serif" w:hAnsi="PT Astra Serif" w:cs="Times New Roman"/>
          <w:sz w:val="26"/>
          <w:szCs w:val="26"/>
          <w:lang w:val="ru" w:eastAsia="ru" w:bidi="ar"/>
        </w:rPr>
        <w:t>озмещением расходов воспользовались 6 специалистов.</w:t>
      </w:r>
    </w:p>
    <w:p w:rsidR="00BB4DB5" w:rsidRPr="00423DE1" w:rsidRDefault="00BB4DB5" w:rsidP="00BB4DB5">
      <w:pPr>
        <w:shd w:val="clear" w:color="auto" w:fill="FFFFFF"/>
        <w:spacing w:after="0" w:line="240" w:lineRule="auto"/>
        <w:ind w:firstLine="700"/>
        <w:jc w:val="both"/>
        <w:rPr>
          <w:rFonts w:ascii="PT Astra Serif" w:eastAsia="Lucida Sans Unicode" w:hAnsi="PT Astra Serif" w:cs="Times New Roman"/>
          <w:sz w:val="26"/>
          <w:szCs w:val="26"/>
          <w:shd w:val="clear" w:color="auto" w:fill="FFFFFF"/>
          <w:lang w:val="ru" w:eastAsia="zh-CN" w:bidi="en-US"/>
        </w:rPr>
      </w:pPr>
      <w:proofErr w:type="gramStart"/>
      <w:r w:rsidRPr="00423DE1">
        <w:rPr>
          <w:rFonts w:ascii="PT Astra Serif" w:eastAsia="Lucida Sans Unicode" w:hAnsi="PT Astra Serif" w:cs="Times New Roman"/>
          <w:b/>
          <w:bCs/>
          <w:sz w:val="26"/>
          <w:szCs w:val="26"/>
          <w:shd w:val="clear" w:color="auto" w:fill="FFFFFF"/>
          <w:lang w:val="ru" w:eastAsia="zh-CN" w:bidi="en-US"/>
        </w:rPr>
        <w:t xml:space="preserve">Мероприятия по обеспечению обучающихся, получающих начальное общее образование в образовательных организациях бесплатным горячим питанием </w:t>
      </w:r>
      <w:r w:rsidRPr="00423DE1">
        <w:rPr>
          <w:rFonts w:ascii="PT Astra Serif" w:eastAsia="Lucida Sans Unicode" w:hAnsi="PT Astra Serif" w:cs="Times New Roman"/>
          <w:sz w:val="26"/>
          <w:szCs w:val="26"/>
          <w:shd w:val="clear" w:color="auto" w:fill="FFFFFF"/>
          <w:lang w:val="ru" w:eastAsia="zh-CN" w:bidi="en-US"/>
        </w:rPr>
        <w:t>направлены на организацию и предоставление горячего питания обучающимся начальных классов государственных, муниципальных, частных образовательных организаций.</w:t>
      </w:r>
      <w:proofErr w:type="gramEnd"/>
    </w:p>
    <w:p w:rsidR="00BB4DB5" w:rsidRPr="00423DE1" w:rsidRDefault="00BB4DB5" w:rsidP="00BB4DB5">
      <w:pPr>
        <w:spacing w:after="0" w:line="240" w:lineRule="auto"/>
        <w:ind w:firstLine="700"/>
        <w:jc w:val="both"/>
        <w:rPr>
          <w:rFonts w:ascii="PT Astra Serif" w:eastAsia="PT Astra Serif" w:hAnsi="PT Astra Serif" w:cs="Times New Roman"/>
          <w:color w:val="EE0000"/>
          <w:sz w:val="26"/>
          <w:szCs w:val="26"/>
          <w:lang w:val="ru" w:eastAsia="ru" w:bidi="ar"/>
        </w:rPr>
      </w:pPr>
      <w:r w:rsidRPr="00423DE1">
        <w:rPr>
          <w:rFonts w:ascii="PT Astra Serif" w:eastAsia="PT Astra Serif" w:hAnsi="PT Astra Serif" w:cs="Times New Roman"/>
          <w:sz w:val="26"/>
          <w:szCs w:val="26"/>
          <w:lang w:val="ru" w:eastAsia="ru" w:bidi="ar"/>
        </w:rPr>
        <w:t xml:space="preserve">В отношении 100 процентов учащихся 1 - 4 классов и учащихся льготной категории обеспечено бесплатное питание, как </w:t>
      </w:r>
      <w:r w:rsidR="00196D54" w:rsidRPr="00423DE1">
        <w:rPr>
          <w:rFonts w:ascii="PT Astra Serif" w:eastAsia="PT Astra Serif" w:hAnsi="PT Astra Serif" w:cs="Times New Roman"/>
          <w:sz w:val="26"/>
          <w:szCs w:val="26"/>
          <w:lang w:val="ru" w:eastAsia="ru" w:bidi="ar"/>
        </w:rPr>
        <w:t xml:space="preserve">в </w:t>
      </w:r>
      <w:r w:rsidRPr="00423DE1">
        <w:rPr>
          <w:rFonts w:ascii="PT Astra Serif" w:eastAsia="PT Astra Serif" w:hAnsi="PT Astra Serif" w:cs="Times New Roman"/>
          <w:sz w:val="26"/>
          <w:szCs w:val="26"/>
          <w:lang w:val="ru" w:eastAsia="ru" w:bidi="ar"/>
        </w:rPr>
        <w:t>муниципальных общеобразовательных учреждениях, так и в частном общеобразовательном учреждении «Православная гимназия</w:t>
      </w:r>
      <w:r w:rsidRPr="00423DE1">
        <w:rPr>
          <w:rFonts w:ascii="PT Astra Serif" w:eastAsia="Times New Roman" w:hAnsi="PT Astra Serif" w:cs="Times New Roman"/>
          <w:sz w:val="26"/>
          <w:szCs w:val="26"/>
          <w:lang w:eastAsia="ru-RU"/>
        </w:rPr>
        <w:t xml:space="preserve"> </w:t>
      </w:r>
      <w:r w:rsidRPr="00423DE1">
        <w:rPr>
          <w:rFonts w:ascii="PT Astra Serif" w:eastAsia="PT Astra Serif" w:hAnsi="PT Astra Serif" w:cs="Times New Roman"/>
          <w:sz w:val="26"/>
          <w:szCs w:val="26"/>
          <w:lang w:val="ru" w:eastAsia="ru" w:bidi="ar"/>
        </w:rPr>
        <w:t xml:space="preserve">преподобного Сергия Радонежского». </w:t>
      </w:r>
    </w:p>
    <w:p w:rsidR="00BB4DB5" w:rsidRPr="00423DE1" w:rsidRDefault="00BB4DB5" w:rsidP="00BB4DB5">
      <w:pPr>
        <w:spacing w:after="0" w:line="240" w:lineRule="auto"/>
        <w:ind w:firstLine="700"/>
        <w:jc w:val="both"/>
        <w:rPr>
          <w:rFonts w:ascii="PT Astra Serif" w:eastAsia="PT Astra Serif" w:hAnsi="PT Astra Serif" w:cs="Times New Roman"/>
          <w:sz w:val="26"/>
          <w:szCs w:val="26"/>
          <w:lang w:val="ru" w:eastAsia="ru" w:bidi="ar"/>
        </w:rPr>
      </w:pPr>
      <w:r w:rsidRPr="00423DE1">
        <w:rPr>
          <w:rFonts w:ascii="PT Astra Serif" w:eastAsia="PT Astra Serif" w:hAnsi="PT Astra Serif" w:cs="Times New Roman"/>
          <w:sz w:val="26"/>
          <w:szCs w:val="26"/>
          <w:lang w:val="ru" w:eastAsia="ru" w:bidi="ar"/>
        </w:rPr>
        <w:lastRenderedPageBreak/>
        <w:t xml:space="preserve">Доля обучающихся общеобразовательных организаций, обеспеченных горячим питанием, от общей численности обучающихся, составит по итогам 2024 - 2025 учебного года 84,7 процентов. </w:t>
      </w:r>
    </w:p>
    <w:p w:rsidR="00BB4DB5" w:rsidRPr="00423DE1" w:rsidRDefault="00BB4DB5" w:rsidP="00BB4DB5">
      <w:pPr>
        <w:spacing w:after="0" w:line="240" w:lineRule="auto"/>
        <w:ind w:firstLine="700"/>
        <w:jc w:val="both"/>
        <w:rPr>
          <w:rFonts w:ascii="PT Astra Serif" w:eastAsia="PT Astra Serif" w:hAnsi="PT Astra Serif" w:cs="Times New Roman"/>
          <w:sz w:val="26"/>
          <w:szCs w:val="26"/>
          <w:lang w:val="ru" w:eastAsia="ru" w:bidi="ar"/>
        </w:rPr>
      </w:pPr>
      <w:r w:rsidRPr="00423DE1">
        <w:rPr>
          <w:rFonts w:ascii="PT Astra Serif" w:eastAsia="PT Astra Serif" w:hAnsi="PT Astra Serif" w:cs="Times New Roman"/>
          <w:sz w:val="26"/>
          <w:szCs w:val="26"/>
          <w:lang w:val="ru" w:eastAsia="ru" w:bidi="ar"/>
        </w:rPr>
        <w:t>Для 100</w:t>
      </w:r>
      <w:r w:rsidRPr="00423DE1">
        <w:rPr>
          <w:rFonts w:ascii="PT Astra Serif" w:eastAsia="Times New Roman" w:hAnsi="PT Astra Serif" w:cs="Times New Roman"/>
          <w:sz w:val="26"/>
          <w:szCs w:val="26"/>
          <w:lang w:eastAsia="ru-RU"/>
        </w:rPr>
        <w:t xml:space="preserve"> </w:t>
      </w:r>
      <w:r w:rsidRPr="00423DE1">
        <w:rPr>
          <w:rFonts w:ascii="PT Astra Serif" w:eastAsia="PT Astra Serif" w:hAnsi="PT Astra Serif" w:cs="Times New Roman"/>
          <w:sz w:val="26"/>
          <w:szCs w:val="26"/>
          <w:lang w:val="ru" w:eastAsia="ru" w:bidi="ar"/>
        </w:rPr>
        <w:t>процентов обучающихся, нуждающихся в лечебном и диетическом питании,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p w:rsidR="00BB4DB5" w:rsidRPr="00423DE1" w:rsidRDefault="00BB4DB5" w:rsidP="00BB4DB5">
      <w:pPr>
        <w:spacing w:after="0" w:line="240" w:lineRule="auto"/>
        <w:ind w:firstLine="700"/>
        <w:jc w:val="both"/>
        <w:rPr>
          <w:rFonts w:ascii="PT Astra Serif" w:eastAsia="PT Astra Serif" w:hAnsi="PT Astra Serif" w:cs="Times New Roman"/>
          <w:sz w:val="26"/>
          <w:szCs w:val="26"/>
          <w:lang w:val="ru" w:eastAsia="ru" w:bidi="ar"/>
        </w:rPr>
      </w:pPr>
      <w:r w:rsidRPr="00423DE1">
        <w:rPr>
          <w:rFonts w:ascii="PT Astra Serif" w:eastAsia="PT Astra Serif" w:hAnsi="PT Astra Serif" w:cs="Times New Roman"/>
          <w:sz w:val="26"/>
          <w:szCs w:val="26"/>
          <w:lang w:val="ru" w:eastAsia="ru" w:bidi="ar"/>
        </w:rPr>
        <w:t xml:space="preserve">Во всех общеобразовательных учреждениях города реализуются программы по формированию принципов здорового питания. Организован производственный </w:t>
      </w:r>
      <w:proofErr w:type="gramStart"/>
      <w:r w:rsidRPr="00423DE1">
        <w:rPr>
          <w:rFonts w:ascii="PT Astra Serif" w:eastAsia="PT Astra Serif" w:hAnsi="PT Astra Serif" w:cs="Times New Roman"/>
          <w:sz w:val="26"/>
          <w:szCs w:val="26"/>
          <w:lang w:val="ru" w:eastAsia="ru" w:bidi="ar"/>
        </w:rPr>
        <w:t>контроль за</w:t>
      </w:r>
      <w:proofErr w:type="gramEnd"/>
      <w:r w:rsidRPr="00423DE1">
        <w:rPr>
          <w:rFonts w:ascii="PT Astra Serif" w:eastAsia="PT Astra Serif" w:hAnsi="PT Astra Serif" w:cs="Times New Roman"/>
          <w:sz w:val="26"/>
          <w:szCs w:val="26"/>
          <w:lang w:val="ru" w:eastAsia="ru" w:bidi="ar"/>
        </w:rPr>
        <w:t xml:space="preserve"> доброкачественностью и безопасностью приготовленной пищи, за соблюдением условий хранений и сроков годности пищевых продуктов, качеством приготовленных блюд на пищеблоке. </w:t>
      </w:r>
    </w:p>
    <w:p w:rsidR="00BB4DB5" w:rsidRPr="00423DE1" w:rsidRDefault="00BB4DB5" w:rsidP="00BB4DB5">
      <w:pPr>
        <w:spacing w:after="0" w:line="240" w:lineRule="auto"/>
        <w:ind w:firstLine="700"/>
        <w:jc w:val="both"/>
        <w:rPr>
          <w:rFonts w:ascii="PT Astra Serif" w:eastAsia="PT Astra Serif" w:hAnsi="PT Astra Serif" w:cs="Times New Roman"/>
          <w:sz w:val="26"/>
          <w:szCs w:val="26"/>
          <w:lang w:val="ru" w:eastAsia="ru" w:bidi="ar"/>
        </w:rPr>
      </w:pPr>
      <w:r w:rsidRPr="00423DE1">
        <w:rPr>
          <w:rFonts w:ascii="PT Astra Serif" w:eastAsia="PT Astra Serif" w:hAnsi="PT Astra Serif" w:cs="Times New Roman"/>
          <w:sz w:val="26"/>
          <w:szCs w:val="26"/>
          <w:lang w:val="ru" w:eastAsia="ru" w:bidi="ar"/>
        </w:rPr>
        <w:t>Питание организовано в специально оборудованных помещениях школьных столовых, работающих на сырье и обеспеченных современным многофункциональным оборудованием, соответствующим санитарным нормам, в соответствии с утвержденным двухнедельным меню для каждой возрастной группы детей. В каждой школе созданы условия для самостоятельного приобретения буфетной продукции. Проведены текущие ремонты всех пищеблок школ, приобретено новое оборудование на сумму 4 323,0. тыс. руб. из разных источников финансирования.</w:t>
      </w:r>
    </w:p>
    <w:p w:rsidR="00BB4DB5" w:rsidRPr="00423DE1" w:rsidRDefault="00BB4DB5" w:rsidP="00BB4DB5">
      <w:pPr>
        <w:spacing w:after="0" w:line="240" w:lineRule="auto"/>
        <w:ind w:firstLine="700"/>
        <w:jc w:val="both"/>
        <w:rPr>
          <w:rFonts w:ascii="PT Astra Serif" w:eastAsia="PT Astra Serif" w:hAnsi="PT Astra Serif" w:cs="Times New Roman"/>
          <w:sz w:val="26"/>
          <w:szCs w:val="26"/>
          <w:lang w:val="ru" w:eastAsia="ru" w:bidi="ar"/>
        </w:rPr>
      </w:pPr>
      <w:r w:rsidRPr="00423DE1">
        <w:rPr>
          <w:rFonts w:ascii="PT Astra Serif" w:eastAsia="PT Astra Serif" w:hAnsi="PT Astra Serif" w:cs="Times New Roman"/>
          <w:b/>
          <w:bCs/>
          <w:sz w:val="26"/>
          <w:szCs w:val="26"/>
          <w:lang w:val="ru" w:eastAsia="ru" w:bidi="ar"/>
        </w:rPr>
        <w:t>Мероприятия по созданию современных условий для организации образовательного процесса, в том числе для учебного предмета «Физическая культура»</w:t>
      </w:r>
      <w:r w:rsidR="00074AD6" w:rsidRPr="00423DE1">
        <w:rPr>
          <w:rFonts w:ascii="PT Astra Serif" w:eastAsia="PT Astra Serif" w:hAnsi="PT Astra Serif" w:cs="Times New Roman"/>
          <w:b/>
          <w:bCs/>
          <w:sz w:val="26"/>
          <w:szCs w:val="26"/>
          <w:lang w:val="ru" w:eastAsia="ru" w:bidi="ar"/>
        </w:rPr>
        <w:t>.</w:t>
      </w:r>
      <w:r w:rsidRPr="00423DE1">
        <w:rPr>
          <w:rFonts w:ascii="PT Astra Serif" w:eastAsia="PT Astra Serif" w:hAnsi="PT Astra Serif" w:cs="Times New Roman"/>
          <w:b/>
          <w:bCs/>
          <w:sz w:val="26"/>
          <w:szCs w:val="26"/>
          <w:lang w:val="ru" w:eastAsia="ru" w:bidi="ar"/>
        </w:rPr>
        <w:t xml:space="preserve"> </w:t>
      </w:r>
    </w:p>
    <w:p w:rsidR="00BB4DB5" w:rsidRPr="00423DE1" w:rsidRDefault="00BB4DB5" w:rsidP="00BB4DB5">
      <w:pPr>
        <w:spacing w:after="0" w:line="240" w:lineRule="auto"/>
        <w:ind w:firstLine="700"/>
        <w:jc w:val="both"/>
        <w:rPr>
          <w:rFonts w:ascii="PT Astra Serif" w:eastAsia="PT Astra Serif" w:hAnsi="PT Astra Serif" w:cs="Times New Roman"/>
          <w:color w:val="FF0000"/>
          <w:sz w:val="26"/>
          <w:szCs w:val="26"/>
          <w:lang w:val="ru" w:eastAsia="ru" w:bidi="ar"/>
        </w:rPr>
      </w:pPr>
      <w:r w:rsidRPr="00423DE1">
        <w:rPr>
          <w:rFonts w:ascii="PT Astra Serif" w:eastAsia="PT Astra Serif" w:hAnsi="PT Astra Serif" w:cs="Times New Roman"/>
          <w:sz w:val="26"/>
          <w:szCs w:val="26"/>
          <w:lang w:val="ru" w:eastAsia="ru" w:bidi="ar"/>
        </w:rPr>
        <w:t xml:space="preserve">В 2025 году благоустроена пришкольная территория и проведен ремонт спортивных площадок МБОУ </w:t>
      </w:r>
      <w:bookmarkStart w:id="4" w:name="_Hlk219572745"/>
      <w:r w:rsidRPr="00423DE1">
        <w:rPr>
          <w:rFonts w:ascii="PT Astra Serif" w:eastAsia="PT Astra Serif" w:hAnsi="PT Astra Serif" w:cs="Times New Roman"/>
          <w:sz w:val="26"/>
          <w:szCs w:val="26"/>
          <w:lang w:val="ru" w:eastAsia="ru" w:bidi="ar"/>
        </w:rPr>
        <w:t>«Средняя общеобразовательная школа №2»</w:t>
      </w:r>
      <w:bookmarkEnd w:id="4"/>
      <w:r w:rsidRPr="00423DE1">
        <w:rPr>
          <w:rFonts w:ascii="PT Astra Serif" w:eastAsia="PT Astra Serif" w:hAnsi="PT Astra Serif" w:cs="Times New Roman"/>
          <w:sz w:val="26"/>
          <w:szCs w:val="26"/>
          <w:lang w:val="ru" w:eastAsia="ru" w:bidi="ar"/>
        </w:rPr>
        <w:t xml:space="preserve"> и МБОУ «Средняя общеобразовательная школа №5». На территории «спортивного ядра» обустроены: легкоатлетический стадион, включающий футбольное поле, круговую беговую дорожку; площадка для двух полос препятствий, баскетбольная площадка, универсальная площадка для волейбола и тенниса, строевая площадка (плац), площадки для воркаута, тренажерная площадка, площадка для канатной дороги. </w:t>
      </w:r>
    </w:p>
    <w:p w:rsidR="00BB4DB5" w:rsidRPr="00423DE1" w:rsidRDefault="00BB4DB5" w:rsidP="00BB4DB5">
      <w:pPr>
        <w:spacing w:after="0" w:line="240" w:lineRule="auto"/>
        <w:ind w:firstLine="700"/>
        <w:jc w:val="both"/>
        <w:rPr>
          <w:rFonts w:ascii="PT Astra Serif" w:eastAsia="PT Astra Serif" w:hAnsi="PT Astra Serif" w:cs="Times New Roman"/>
          <w:sz w:val="26"/>
          <w:szCs w:val="26"/>
          <w:lang w:val="ru" w:eastAsia="ru" w:bidi="ar"/>
        </w:rPr>
      </w:pPr>
      <w:r w:rsidRPr="00423DE1">
        <w:rPr>
          <w:rFonts w:ascii="PT Astra Serif" w:eastAsia="PT Astra Serif" w:hAnsi="PT Astra Serif" w:cs="Times New Roman"/>
          <w:sz w:val="26"/>
          <w:szCs w:val="26"/>
          <w:lang w:val="ru" w:eastAsia="ru" w:bidi="ar"/>
        </w:rPr>
        <w:t>Пользоваться площадками спортивного ядра смогут не только ученики школы, но и жители ближайших микрорайонов.</w:t>
      </w:r>
    </w:p>
    <w:p w:rsidR="00BB4DB5" w:rsidRPr="00423DE1" w:rsidRDefault="00BB4DB5" w:rsidP="00BB4DB5">
      <w:pPr>
        <w:spacing w:after="0" w:line="240" w:lineRule="auto"/>
        <w:ind w:firstLine="700"/>
        <w:jc w:val="both"/>
        <w:rPr>
          <w:rFonts w:ascii="PT Astra Serif" w:eastAsia="PT Astra Serif" w:hAnsi="PT Astra Serif" w:cs="Times New Roman"/>
          <w:b/>
          <w:bCs/>
          <w:sz w:val="26"/>
          <w:szCs w:val="26"/>
          <w:lang w:val="ru" w:eastAsia="ru" w:bidi="ar"/>
        </w:rPr>
      </w:pPr>
      <w:r w:rsidRPr="00423DE1">
        <w:rPr>
          <w:rFonts w:ascii="PT Astra Serif" w:eastAsia="PT Astra Serif" w:hAnsi="PT Astra Serif" w:cs="Times New Roman"/>
          <w:b/>
          <w:bCs/>
          <w:sz w:val="26"/>
          <w:szCs w:val="26"/>
          <w:lang w:val="ru" w:eastAsia="ru" w:bidi="ar"/>
        </w:rPr>
        <w:t>3. Структурный элемент «Качество образования»</w:t>
      </w:r>
    </w:p>
    <w:p w:rsidR="00BB4DB5" w:rsidRPr="00423DE1" w:rsidRDefault="00BB4DB5" w:rsidP="00BB4DB5">
      <w:pPr>
        <w:spacing w:after="0" w:line="240" w:lineRule="auto"/>
        <w:ind w:firstLine="700"/>
        <w:jc w:val="both"/>
        <w:rPr>
          <w:rFonts w:ascii="PT Astra Serif" w:eastAsia="PT Astra Serif" w:hAnsi="PT Astra Serif" w:cs="Times New Roman"/>
          <w:sz w:val="26"/>
          <w:szCs w:val="26"/>
          <w:lang w:val="ru" w:eastAsia="ru" w:bidi="ar"/>
        </w:rPr>
      </w:pPr>
      <w:r w:rsidRPr="00423DE1">
        <w:rPr>
          <w:rFonts w:ascii="PT Astra Serif" w:eastAsia="PT Astra Serif" w:hAnsi="PT Astra Serif" w:cs="Times New Roman"/>
          <w:sz w:val="26"/>
          <w:szCs w:val="26"/>
          <w:lang w:val="ru" w:eastAsia="ru" w:bidi="ar"/>
        </w:rPr>
        <w:t>На реализацию мероприятий структурного элемента были предусмотрены бюджетные ассигнования в сумме 2 634,6 тыс. рублей, в том числе: за счет средств бюджета автономного округа 2 634,6 тыс. рублей. Исполнение составило 100 процентов.</w:t>
      </w:r>
    </w:p>
    <w:p w:rsidR="00BB4DB5" w:rsidRPr="00423DE1" w:rsidRDefault="00BB4DB5" w:rsidP="00BB4DB5">
      <w:pPr>
        <w:spacing w:after="0" w:line="240" w:lineRule="auto"/>
        <w:ind w:firstLine="700"/>
        <w:jc w:val="both"/>
        <w:rPr>
          <w:rFonts w:ascii="PT Astra Serif" w:eastAsia="PT Astra Serif" w:hAnsi="PT Astra Serif" w:cs="Times New Roman"/>
          <w:sz w:val="26"/>
          <w:szCs w:val="26"/>
          <w:lang w:val="ru" w:eastAsia="ru" w:bidi="ar"/>
        </w:rPr>
      </w:pPr>
      <w:proofErr w:type="gramStart"/>
      <w:r w:rsidRPr="00423DE1">
        <w:rPr>
          <w:rFonts w:ascii="PT Astra Serif" w:eastAsia="PT Astra Serif" w:hAnsi="PT Astra Serif" w:cs="Times New Roman"/>
          <w:sz w:val="26"/>
          <w:szCs w:val="26"/>
          <w:lang w:val="ru" w:eastAsia="ru" w:bidi="ar"/>
        </w:rPr>
        <w:t>Ответственный</w:t>
      </w:r>
      <w:proofErr w:type="gramEnd"/>
      <w:r w:rsidRPr="00423DE1">
        <w:rPr>
          <w:rFonts w:ascii="PT Astra Serif" w:eastAsia="PT Astra Serif" w:hAnsi="PT Astra Serif" w:cs="Times New Roman"/>
          <w:sz w:val="26"/>
          <w:szCs w:val="26"/>
          <w:lang w:val="ru" w:eastAsia="ru" w:bidi="ar"/>
        </w:rPr>
        <w:t xml:space="preserve"> за реализацию: Управление образования</w:t>
      </w:r>
    </w:p>
    <w:p w:rsidR="00074AD6" w:rsidRPr="00423DE1" w:rsidRDefault="00074AD6" w:rsidP="00074AD6">
      <w:pPr>
        <w:spacing w:after="0" w:line="240" w:lineRule="auto"/>
        <w:ind w:firstLine="700"/>
        <w:jc w:val="both"/>
        <w:rPr>
          <w:rFonts w:ascii="PT Astra Serif" w:eastAsia="PT Astra Serif" w:hAnsi="PT Astra Serif" w:cs="Times New Roman"/>
          <w:sz w:val="26"/>
          <w:szCs w:val="26"/>
          <w:lang w:val="ru" w:eastAsia="ru" w:bidi="ar"/>
        </w:rPr>
      </w:pPr>
      <w:r w:rsidRPr="00423DE1">
        <w:rPr>
          <w:rFonts w:ascii="PT Astra Serif" w:eastAsia="PT Astra Serif" w:hAnsi="PT Astra Serif" w:cs="Times New Roman"/>
          <w:sz w:val="26"/>
          <w:szCs w:val="26"/>
          <w:lang w:val="ru" w:eastAsia="ru" w:bidi="ar"/>
        </w:rPr>
        <w:t>По итогам 2024 - 2025 учебного года фиксируется повышение результатов освоения основных общеобразовательных программ по учебным предметам, как в общей успеваемости, так и качественной успеваемости, в том числе на 0,4 процента повысилась общая успеваемость по сравнению с предыдущим годом (2024-2025 уч. год – 98,9%); на отметки «хорошо» и «отлично» закончили учебный год на 0,8 процента больше обучающихся, чем в прошлом году (2024-2025 уч. год – 44,3%).</w:t>
      </w:r>
    </w:p>
    <w:p w:rsidR="00074AD6" w:rsidRPr="00423DE1" w:rsidRDefault="00074AD6" w:rsidP="00074AD6">
      <w:pPr>
        <w:spacing w:after="0" w:line="240" w:lineRule="auto"/>
        <w:ind w:firstLine="700"/>
        <w:jc w:val="both"/>
        <w:rPr>
          <w:rFonts w:ascii="PT Astra Serif" w:eastAsia="PT Astra Serif" w:hAnsi="PT Astra Serif" w:cs="Times New Roman"/>
          <w:sz w:val="26"/>
          <w:szCs w:val="26"/>
          <w:lang w:val="ru" w:eastAsia="ru" w:bidi="ar"/>
        </w:rPr>
      </w:pPr>
      <w:proofErr w:type="gramStart"/>
      <w:r w:rsidRPr="00423DE1">
        <w:rPr>
          <w:rFonts w:ascii="PT Astra Serif" w:eastAsia="PT Astra Serif" w:hAnsi="PT Astra Serif" w:cs="Times New Roman"/>
          <w:sz w:val="26"/>
          <w:szCs w:val="26"/>
          <w:lang w:val="ru" w:eastAsia="ru" w:bidi="ar"/>
        </w:rPr>
        <w:t xml:space="preserve">Медалью «За особые успехи в учении» и аттестатом с отличием I и II степеней за курс среднего общего образования награждены 34 выпускника: 26 выпускников МБОУ (12 чел – I степени, 14 чел – II степени) и 8 выпускников БОУ ХМАО – Югры «Лицей им. Г.Ф. </w:t>
      </w:r>
      <w:proofErr w:type="spellStart"/>
      <w:r w:rsidRPr="00423DE1">
        <w:rPr>
          <w:rFonts w:ascii="PT Astra Serif" w:eastAsia="PT Astra Serif" w:hAnsi="PT Astra Serif" w:cs="Times New Roman"/>
          <w:sz w:val="26"/>
          <w:szCs w:val="26"/>
          <w:lang w:val="ru" w:eastAsia="ru" w:bidi="ar"/>
        </w:rPr>
        <w:t>Атякшева</w:t>
      </w:r>
      <w:proofErr w:type="spellEnd"/>
      <w:r w:rsidRPr="00423DE1">
        <w:rPr>
          <w:rFonts w:ascii="PT Astra Serif" w:eastAsia="PT Astra Serif" w:hAnsi="PT Astra Serif" w:cs="Times New Roman"/>
          <w:sz w:val="26"/>
          <w:szCs w:val="26"/>
          <w:lang w:val="ru" w:eastAsia="ru" w:bidi="ar"/>
        </w:rPr>
        <w:t>» (3 чел – I степени, 5 чел. – II степени) (2023-2024 – 24 выпускника).</w:t>
      </w:r>
      <w:proofErr w:type="gramEnd"/>
    </w:p>
    <w:p w:rsidR="00BB4DB5" w:rsidRPr="00423DE1" w:rsidRDefault="00BB4DB5" w:rsidP="00BB4DB5">
      <w:pPr>
        <w:spacing w:after="0" w:line="240" w:lineRule="auto"/>
        <w:ind w:firstLine="700"/>
        <w:jc w:val="both"/>
        <w:rPr>
          <w:rFonts w:ascii="PT Astra Serif" w:eastAsia="PT Astra Serif" w:hAnsi="PT Astra Serif" w:cs="Times New Roman"/>
          <w:sz w:val="26"/>
          <w:szCs w:val="26"/>
          <w:lang w:val="ru" w:eastAsia="ru" w:bidi="ar"/>
        </w:rPr>
      </w:pPr>
      <w:r w:rsidRPr="00423DE1">
        <w:rPr>
          <w:rFonts w:ascii="PT Astra Serif" w:eastAsia="PT Astra Serif" w:hAnsi="PT Astra Serif" w:cs="Times New Roman"/>
          <w:sz w:val="26"/>
          <w:szCs w:val="26"/>
          <w:lang w:val="ru" w:eastAsia="ru" w:bidi="ar"/>
        </w:rPr>
        <w:t xml:space="preserve">Единый государственный экзамен </w:t>
      </w:r>
      <w:r w:rsidR="008D0C24" w:rsidRPr="00423DE1">
        <w:rPr>
          <w:rFonts w:ascii="PT Astra Serif" w:eastAsia="PT Astra Serif" w:hAnsi="PT Astra Serif" w:cs="Times New Roman"/>
          <w:sz w:val="26"/>
          <w:szCs w:val="26"/>
          <w:lang w:val="ru" w:eastAsia="ru" w:bidi="ar"/>
        </w:rPr>
        <w:t xml:space="preserve">(далее </w:t>
      </w:r>
      <w:proofErr w:type="gramStart"/>
      <w:r w:rsidR="008D0C24" w:rsidRPr="00423DE1">
        <w:rPr>
          <w:rFonts w:ascii="PT Astra Serif" w:eastAsia="PT Astra Serif" w:hAnsi="PT Astra Serif" w:cs="Times New Roman"/>
          <w:sz w:val="26"/>
          <w:szCs w:val="26"/>
          <w:lang w:val="ru" w:eastAsia="ru" w:bidi="ar"/>
        </w:rPr>
        <w:t>–</w:t>
      </w:r>
      <w:r w:rsidRPr="00423DE1">
        <w:rPr>
          <w:rFonts w:ascii="PT Astra Serif" w:eastAsia="PT Astra Serif" w:hAnsi="PT Astra Serif" w:cs="Times New Roman"/>
          <w:sz w:val="26"/>
          <w:szCs w:val="26"/>
          <w:lang w:val="ru" w:eastAsia="ru" w:bidi="ar"/>
        </w:rPr>
        <w:t>Е</w:t>
      </w:r>
      <w:proofErr w:type="gramEnd"/>
      <w:r w:rsidRPr="00423DE1">
        <w:rPr>
          <w:rFonts w:ascii="PT Astra Serif" w:eastAsia="PT Astra Serif" w:hAnsi="PT Astra Serif" w:cs="Times New Roman"/>
          <w:sz w:val="26"/>
          <w:szCs w:val="26"/>
          <w:lang w:val="ru" w:eastAsia="ru" w:bidi="ar"/>
        </w:rPr>
        <w:t>ГЭ</w:t>
      </w:r>
      <w:r w:rsidR="008D0C24" w:rsidRPr="00423DE1">
        <w:rPr>
          <w:rFonts w:ascii="PT Astra Serif" w:eastAsia="PT Astra Serif" w:hAnsi="PT Astra Serif" w:cs="Times New Roman"/>
          <w:sz w:val="26"/>
          <w:szCs w:val="26"/>
          <w:lang w:val="ru" w:eastAsia="ru" w:bidi="ar"/>
        </w:rPr>
        <w:t>)</w:t>
      </w:r>
      <w:r w:rsidRPr="00423DE1">
        <w:rPr>
          <w:rFonts w:ascii="PT Astra Serif" w:eastAsia="PT Astra Serif" w:hAnsi="PT Astra Serif" w:cs="Times New Roman"/>
          <w:sz w:val="26"/>
          <w:szCs w:val="26"/>
          <w:lang w:val="ru" w:eastAsia="ru" w:bidi="ar"/>
        </w:rPr>
        <w:t xml:space="preserve"> в 2025 году сдавали 158 выпускников текущего года муниципальных бюджетных общеобразовательных организаций и 56 выпускников БОУ ХМАО-Югры «Лицей им. Г.Ф. Атякшева». По результатам государственной итоговой аттестации на уровне среднего общего </w:t>
      </w:r>
      <w:r w:rsidRPr="00423DE1">
        <w:rPr>
          <w:rFonts w:ascii="PT Astra Serif" w:eastAsia="PT Astra Serif" w:hAnsi="PT Astra Serif" w:cs="Times New Roman"/>
          <w:sz w:val="26"/>
          <w:szCs w:val="26"/>
          <w:lang w:val="ru" w:eastAsia="ru" w:bidi="ar"/>
        </w:rPr>
        <w:lastRenderedPageBreak/>
        <w:t xml:space="preserve">образования итоговые показатели являются стабильными. Все выпускники текущего года получили аттестаты о среднем общем образовании. </w:t>
      </w:r>
    </w:p>
    <w:p w:rsidR="00BB4DB5" w:rsidRPr="00423DE1" w:rsidRDefault="00BB4DB5" w:rsidP="00BB4DB5">
      <w:pPr>
        <w:spacing w:after="0" w:line="240" w:lineRule="auto"/>
        <w:ind w:firstLine="700"/>
        <w:jc w:val="both"/>
        <w:rPr>
          <w:rFonts w:ascii="PT Astra Serif" w:eastAsia="PT Astra Serif" w:hAnsi="PT Astra Serif" w:cs="Times New Roman"/>
          <w:sz w:val="26"/>
          <w:szCs w:val="26"/>
          <w:lang w:val="ru" w:eastAsia="ru" w:bidi="ar"/>
        </w:rPr>
      </w:pPr>
      <w:r w:rsidRPr="00423DE1">
        <w:rPr>
          <w:rFonts w:ascii="PT Astra Serif" w:eastAsia="PT Astra Serif" w:hAnsi="PT Astra Serif" w:cs="Times New Roman"/>
          <w:sz w:val="26"/>
          <w:szCs w:val="26"/>
          <w:lang w:val="ru" w:eastAsia="ru" w:bidi="ar"/>
        </w:rPr>
        <w:t>В основной и дополнительный (осенний) периоды организована и проведена государственная итоговая аттестация (далее – ГИА) по образовательным программам основного общего (546 человек) и среднего общего образования (214 человек, в том числе 56 выпускников БОУ ХМАО-Югры «Лицей им. Г.Ф.Атякшева»).</w:t>
      </w:r>
    </w:p>
    <w:p w:rsidR="00BB4DB5" w:rsidRPr="00423DE1" w:rsidRDefault="00BB4DB5" w:rsidP="00BB4DB5">
      <w:pPr>
        <w:spacing w:after="0" w:line="240" w:lineRule="auto"/>
        <w:ind w:firstLine="700"/>
        <w:jc w:val="both"/>
        <w:rPr>
          <w:rFonts w:ascii="PT Astra Serif" w:eastAsia="PT Astra Serif" w:hAnsi="PT Astra Serif" w:cs="Times New Roman"/>
          <w:sz w:val="26"/>
          <w:szCs w:val="26"/>
          <w:lang w:val="ru" w:eastAsia="ru" w:bidi="ar"/>
        </w:rPr>
      </w:pPr>
      <w:r w:rsidRPr="00423DE1">
        <w:rPr>
          <w:rFonts w:ascii="PT Astra Serif" w:eastAsia="PT Astra Serif" w:hAnsi="PT Astra Serif" w:cs="Times New Roman"/>
          <w:sz w:val="26"/>
          <w:szCs w:val="26"/>
          <w:lang w:val="ru" w:eastAsia="ru" w:bidi="ar"/>
        </w:rPr>
        <w:t>По итогам сдачи основного государственного экзамена, государственного выпускного экзамена, единого государственного экзамена (далее – ГИА) получили аттестаты 99,4 процента (543 человека) выпускников 9-х классов и 100 процентов (214 человек) выпускников 11-х классов.</w:t>
      </w:r>
    </w:p>
    <w:p w:rsidR="00BD11D6" w:rsidRPr="00423DE1" w:rsidRDefault="00BD11D6" w:rsidP="00BB4DB5">
      <w:pPr>
        <w:spacing w:after="0" w:line="240" w:lineRule="auto"/>
        <w:ind w:firstLine="700"/>
        <w:jc w:val="both"/>
        <w:rPr>
          <w:rFonts w:ascii="PT Astra Serif" w:eastAsia="PT Astra Serif" w:hAnsi="PT Astra Serif" w:cs="Times New Roman"/>
          <w:sz w:val="26"/>
          <w:szCs w:val="26"/>
          <w:lang w:val="ru" w:eastAsia="ru" w:bidi="ar"/>
        </w:rPr>
      </w:pPr>
      <w:r w:rsidRPr="00423DE1">
        <w:rPr>
          <w:rFonts w:ascii="PT Astra Serif" w:eastAsia="PT Astra Serif" w:hAnsi="PT Astra Serif" w:cs="Times New Roman"/>
          <w:sz w:val="26"/>
          <w:szCs w:val="26"/>
          <w:lang w:val="ru" w:eastAsia="ru" w:bidi="ar"/>
        </w:rPr>
        <w:t>22 выпускника (4,21%) 9-х классов получили аттестат с отличием за курс основного общего образования.</w:t>
      </w:r>
    </w:p>
    <w:p w:rsidR="00BB4DB5" w:rsidRPr="00423DE1" w:rsidRDefault="00BB4DB5" w:rsidP="00BB4DB5">
      <w:pPr>
        <w:spacing w:after="0" w:line="240" w:lineRule="auto"/>
        <w:ind w:firstLine="700"/>
        <w:jc w:val="both"/>
        <w:rPr>
          <w:rFonts w:ascii="PT Astra Serif" w:eastAsia="PT Astra Serif" w:hAnsi="PT Astra Serif" w:cs="Times New Roman"/>
          <w:sz w:val="26"/>
          <w:szCs w:val="26"/>
          <w:lang w:val="ru" w:eastAsia="ru" w:bidi="ar"/>
        </w:rPr>
      </w:pPr>
      <w:r w:rsidRPr="00423DE1">
        <w:rPr>
          <w:rFonts w:ascii="PT Astra Serif" w:eastAsia="PT Astra Serif" w:hAnsi="PT Astra Serif" w:cs="Times New Roman"/>
          <w:sz w:val="26"/>
          <w:szCs w:val="26"/>
          <w:lang w:val="ru" w:eastAsia="ru" w:bidi="ar"/>
        </w:rPr>
        <w:t xml:space="preserve">100-балльные результаты у 4 выпускников, в том числе: по учебному предмету «Литература» у трех выпускников (МБОУ «Гимназия» - Топоркова А.В. и Полозюк Д.Д. и МБОУ «Средняя общеобразовательная школа № 5» - Хвощевская Т.А.); по учебному предмету «Химия» у выпускника МБОУ «Средняя общеобразовательная школа № 6» (Чернышева С.В.). </w:t>
      </w:r>
    </w:p>
    <w:p w:rsidR="00BB4DB5" w:rsidRPr="00423DE1" w:rsidRDefault="00BB4DB5" w:rsidP="00BB4DB5">
      <w:pPr>
        <w:spacing w:after="0" w:line="240" w:lineRule="auto"/>
        <w:ind w:firstLine="700"/>
        <w:jc w:val="both"/>
        <w:rPr>
          <w:rFonts w:ascii="PT Astra Serif" w:eastAsia="PT Astra Serif" w:hAnsi="PT Astra Serif" w:cs="Times New Roman"/>
          <w:sz w:val="26"/>
          <w:szCs w:val="26"/>
          <w:lang w:val="ru" w:eastAsia="ru" w:bidi="ar"/>
        </w:rPr>
      </w:pPr>
      <w:r w:rsidRPr="00423DE1">
        <w:rPr>
          <w:rFonts w:ascii="PT Astra Serif" w:eastAsia="PT Astra Serif" w:hAnsi="PT Astra Serif" w:cs="Times New Roman"/>
          <w:sz w:val="26"/>
          <w:szCs w:val="26"/>
          <w:lang w:val="ru" w:eastAsia="ru" w:bidi="ar"/>
        </w:rPr>
        <w:t>Из общего числа выпускников 11-х классов 25,1процента (52 человека) обучающихся продемонстрировали высокие достижения (свыше 81 балла).</w:t>
      </w:r>
    </w:p>
    <w:p w:rsidR="008D0C24" w:rsidRPr="00423DE1" w:rsidRDefault="00BB4DB5" w:rsidP="00BB4DB5">
      <w:pPr>
        <w:spacing w:after="0" w:line="240" w:lineRule="auto"/>
        <w:ind w:firstLine="700"/>
        <w:jc w:val="both"/>
        <w:rPr>
          <w:rFonts w:ascii="PT Astra Serif" w:eastAsia="PT Astra Serif" w:hAnsi="PT Astra Serif" w:cs="Times New Roman"/>
          <w:sz w:val="26"/>
          <w:szCs w:val="26"/>
          <w:lang w:val="ru" w:eastAsia="ru" w:bidi="ar"/>
        </w:rPr>
      </w:pPr>
      <w:r w:rsidRPr="00423DE1">
        <w:rPr>
          <w:rFonts w:ascii="PT Astra Serif" w:eastAsia="PT Astra Serif" w:hAnsi="PT Astra Serif" w:cs="Times New Roman"/>
          <w:sz w:val="26"/>
          <w:szCs w:val="26"/>
          <w:lang w:val="ru" w:eastAsia="ru" w:bidi="ar"/>
        </w:rPr>
        <w:t>В целях подготовки к проведению ГИА в 202</w:t>
      </w:r>
      <w:r w:rsidR="00422EA2" w:rsidRPr="00423DE1">
        <w:rPr>
          <w:rFonts w:ascii="PT Astra Serif" w:eastAsia="PT Astra Serif" w:hAnsi="PT Astra Serif" w:cs="Times New Roman"/>
          <w:sz w:val="26"/>
          <w:szCs w:val="26"/>
          <w:lang w:val="ru" w:eastAsia="ru" w:bidi="ar"/>
        </w:rPr>
        <w:t>5</w:t>
      </w:r>
      <w:r w:rsidRPr="00423DE1">
        <w:rPr>
          <w:rFonts w:ascii="PT Astra Serif" w:eastAsia="PT Astra Serif" w:hAnsi="PT Astra Serif" w:cs="Times New Roman"/>
          <w:sz w:val="26"/>
          <w:szCs w:val="26"/>
          <w:lang w:val="ru" w:eastAsia="ru" w:bidi="ar"/>
        </w:rPr>
        <w:t xml:space="preserve"> году 100 процентов работников пунктов проведения экзаменов прошли обучение</w:t>
      </w:r>
      <w:r w:rsidR="008D0C24" w:rsidRPr="00423DE1">
        <w:rPr>
          <w:rFonts w:ascii="PT Astra Serif" w:eastAsia="PT Astra Serif" w:hAnsi="PT Astra Serif" w:cs="Times New Roman"/>
          <w:sz w:val="26"/>
          <w:szCs w:val="26"/>
          <w:lang w:val="ru" w:eastAsia="ru" w:bidi="ar"/>
        </w:rPr>
        <w:t>.</w:t>
      </w:r>
      <w:r w:rsidRPr="00423DE1">
        <w:rPr>
          <w:rFonts w:ascii="PT Astra Serif" w:eastAsia="PT Astra Serif" w:hAnsi="PT Astra Serif" w:cs="Times New Roman"/>
          <w:sz w:val="26"/>
          <w:szCs w:val="26"/>
          <w:lang w:val="ru" w:eastAsia="ru" w:bidi="ar"/>
        </w:rPr>
        <w:t xml:space="preserve"> </w:t>
      </w:r>
    </w:p>
    <w:p w:rsidR="00BB4DB5" w:rsidRPr="00423DE1" w:rsidRDefault="00BB4DB5" w:rsidP="00BB4DB5">
      <w:pPr>
        <w:spacing w:after="0" w:line="240" w:lineRule="auto"/>
        <w:ind w:firstLine="700"/>
        <w:jc w:val="both"/>
        <w:rPr>
          <w:rFonts w:ascii="PT Astra Serif" w:eastAsia="PT Astra Serif" w:hAnsi="PT Astra Serif" w:cs="Times New Roman"/>
          <w:sz w:val="26"/>
          <w:szCs w:val="26"/>
          <w:lang w:val="ru" w:eastAsia="ru" w:bidi="ar"/>
        </w:rPr>
      </w:pPr>
      <w:r w:rsidRPr="00423DE1">
        <w:rPr>
          <w:rFonts w:ascii="PT Astra Serif" w:eastAsia="PT Astra Serif" w:hAnsi="PT Astra Serif" w:cs="Times New Roman"/>
          <w:sz w:val="26"/>
          <w:szCs w:val="26"/>
          <w:lang w:val="ru" w:eastAsia="ru" w:bidi="ar"/>
        </w:rPr>
        <w:t xml:space="preserve">За счет средств субвенции для обеспечения государственных гарантий на получение образования и </w:t>
      </w:r>
      <w:proofErr w:type="gramStart"/>
      <w:r w:rsidRPr="00423DE1">
        <w:rPr>
          <w:rFonts w:ascii="PT Astra Serif" w:eastAsia="PT Astra Serif" w:hAnsi="PT Astra Serif" w:cs="Times New Roman"/>
          <w:sz w:val="26"/>
          <w:szCs w:val="26"/>
          <w:lang w:val="ru" w:eastAsia="ru" w:bidi="ar"/>
        </w:rPr>
        <w:t>осуществления</w:t>
      </w:r>
      <w:proofErr w:type="gramEnd"/>
      <w:r w:rsidRPr="00423DE1">
        <w:rPr>
          <w:rFonts w:ascii="PT Astra Serif" w:eastAsia="PT Astra Serif" w:hAnsi="PT Astra Serif" w:cs="Times New Roman"/>
          <w:sz w:val="26"/>
          <w:szCs w:val="26"/>
          <w:lang w:val="ru" w:eastAsia="ru" w:bidi="ar"/>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сфере образования: обеспечено техническое обслуживание автоматизированных рабочих мест по проведению ГИА; приобретены средства видеонаблюдения для оснащения </w:t>
      </w:r>
      <w:r w:rsidR="00BD11D6" w:rsidRPr="00423DE1">
        <w:rPr>
          <w:rFonts w:ascii="PT Astra Serif" w:eastAsia="PT Astra Serif" w:hAnsi="PT Astra Serif" w:cs="Times New Roman"/>
          <w:sz w:val="26"/>
          <w:szCs w:val="26"/>
          <w:lang w:val="ru" w:eastAsia="ru" w:bidi="ar"/>
        </w:rPr>
        <w:t>пунктов проведения экзаменов</w:t>
      </w:r>
      <w:r w:rsidRPr="00423DE1">
        <w:rPr>
          <w:rFonts w:ascii="PT Astra Serif" w:eastAsia="PT Astra Serif" w:hAnsi="PT Astra Serif" w:cs="Times New Roman"/>
          <w:sz w:val="26"/>
          <w:szCs w:val="26"/>
          <w:lang w:val="ru" w:eastAsia="ru" w:bidi="ar"/>
        </w:rPr>
        <w:t xml:space="preserve">; проведена аттестация защищенного канала </w:t>
      </w:r>
      <w:r w:rsidR="00BD11D6" w:rsidRPr="00423DE1">
        <w:rPr>
          <w:rFonts w:ascii="PT Astra Serif" w:eastAsia="PT Astra Serif" w:hAnsi="PT Astra Serif" w:cs="Times New Roman"/>
          <w:sz w:val="26"/>
          <w:szCs w:val="26"/>
          <w:lang w:val="ru" w:eastAsia="ru" w:bidi="ar"/>
        </w:rPr>
        <w:t>региональной информационной системы обеспечения проведения</w:t>
      </w:r>
      <w:r w:rsidRPr="00423DE1">
        <w:rPr>
          <w:rFonts w:ascii="PT Astra Serif" w:eastAsia="PT Astra Serif" w:hAnsi="PT Astra Serif" w:cs="Times New Roman"/>
          <w:sz w:val="26"/>
          <w:szCs w:val="26"/>
          <w:lang w:val="ru" w:eastAsia="ru" w:bidi="ar"/>
        </w:rPr>
        <w:t xml:space="preserve"> ГИА; выплачена компенсация педагогическим работникам за работу по подготовке и проведению ЕГЭ.</w:t>
      </w:r>
    </w:p>
    <w:p w:rsidR="00FC305D" w:rsidRPr="00423DE1" w:rsidRDefault="00FC305D" w:rsidP="00FC305D">
      <w:pPr>
        <w:spacing w:after="0" w:line="240" w:lineRule="auto"/>
        <w:ind w:firstLine="700"/>
        <w:jc w:val="both"/>
        <w:rPr>
          <w:rFonts w:ascii="PT Astra Serif" w:eastAsia="PT Astra Serif" w:hAnsi="PT Astra Serif" w:cs="Times New Roman"/>
          <w:sz w:val="26"/>
          <w:szCs w:val="26"/>
          <w:lang w:val="ru" w:eastAsia="ru" w:bidi="ar"/>
        </w:rPr>
      </w:pPr>
      <w:r w:rsidRPr="00423DE1">
        <w:rPr>
          <w:rFonts w:ascii="PT Astra Serif" w:eastAsia="PT Astra Serif" w:hAnsi="PT Astra Serif" w:cs="Times New Roman"/>
          <w:sz w:val="26"/>
          <w:szCs w:val="26"/>
          <w:lang w:val="ru" w:eastAsia="ru" w:bidi="ar"/>
        </w:rPr>
        <w:t>По итогам всероссийских проверочных работ учащихся 4 - 8, 10 классов 2024-2025 учебного года повысилась качественная успеваемость по русскому языку на 3,9 процента, общая успеваемость стабильна; по математике общая успеваемость повысилась на 1,9 процента, качественная успеваемость стабильна.</w:t>
      </w:r>
    </w:p>
    <w:p w:rsidR="00FC305D" w:rsidRPr="00423DE1" w:rsidRDefault="00FC305D" w:rsidP="00FC305D">
      <w:pPr>
        <w:spacing w:after="0" w:line="240" w:lineRule="auto"/>
        <w:ind w:firstLine="700"/>
        <w:jc w:val="both"/>
        <w:rPr>
          <w:rFonts w:ascii="PT Astra Serif" w:eastAsia="PT Astra Serif" w:hAnsi="PT Astra Serif" w:cs="Times New Roman"/>
          <w:sz w:val="26"/>
          <w:szCs w:val="26"/>
          <w:lang w:val="ru" w:eastAsia="ru" w:bidi="ar"/>
        </w:rPr>
      </w:pPr>
      <w:r w:rsidRPr="00423DE1">
        <w:rPr>
          <w:rFonts w:ascii="PT Astra Serif" w:eastAsia="PT Astra Serif" w:hAnsi="PT Astra Serif" w:cs="Times New Roman"/>
          <w:sz w:val="26"/>
          <w:szCs w:val="26"/>
          <w:lang w:val="ru" w:eastAsia="ru" w:bidi="ar"/>
        </w:rPr>
        <w:t xml:space="preserve">В муниципальной системе образования за последние три года впервые выявлена общеобразовательная организация с признаками необъективности проведения и оценивания всероссийских проверочных работ. Для повышения объективности оценивания и повышения качества образования разработана программа адресной помощи. </w:t>
      </w:r>
    </w:p>
    <w:p w:rsidR="00FC305D" w:rsidRPr="00423DE1" w:rsidRDefault="00FC305D" w:rsidP="00FC305D">
      <w:pPr>
        <w:spacing w:after="0" w:line="240" w:lineRule="auto"/>
        <w:ind w:firstLine="700"/>
        <w:jc w:val="both"/>
        <w:rPr>
          <w:rFonts w:ascii="PT Astra Serif" w:eastAsia="PT Astra Serif" w:hAnsi="PT Astra Serif" w:cs="Times New Roman"/>
          <w:sz w:val="26"/>
          <w:szCs w:val="26"/>
          <w:lang w:val="ru" w:eastAsia="ru" w:bidi="ar"/>
        </w:rPr>
      </w:pPr>
      <w:r w:rsidRPr="00423DE1">
        <w:rPr>
          <w:rFonts w:ascii="PT Astra Serif" w:eastAsia="PT Astra Serif" w:hAnsi="PT Astra Serif" w:cs="Times New Roman"/>
          <w:sz w:val="26"/>
          <w:szCs w:val="26"/>
          <w:lang w:val="ru" w:eastAsia="ru" w:bidi="ar"/>
        </w:rPr>
        <w:t>Образовательные организации с низкими образовательными результатами отсутствуют.</w:t>
      </w:r>
    </w:p>
    <w:p w:rsidR="00FC305D" w:rsidRPr="00423DE1" w:rsidRDefault="00FC305D" w:rsidP="00FC305D">
      <w:pPr>
        <w:spacing w:after="0" w:line="240" w:lineRule="auto"/>
        <w:ind w:firstLine="700"/>
        <w:jc w:val="both"/>
        <w:rPr>
          <w:rFonts w:ascii="PT Astra Serif" w:eastAsia="PT Astra Serif" w:hAnsi="PT Astra Serif" w:cs="Times New Roman"/>
          <w:sz w:val="26"/>
          <w:szCs w:val="26"/>
          <w:lang w:val="ru" w:eastAsia="ru" w:bidi="ar"/>
        </w:rPr>
      </w:pPr>
      <w:r w:rsidRPr="00423DE1">
        <w:rPr>
          <w:rFonts w:ascii="PT Astra Serif" w:eastAsia="PT Astra Serif" w:hAnsi="PT Astra Serif" w:cs="Times New Roman"/>
          <w:sz w:val="26"/>
          <w:szCs w:val="26"/>
          <w:lang w:val="ru" w:eastAsia="ru" w:bidi="ar"/>
        </w:rPr>
        <w:t xml:space="preserve">В рамках реализации проект «Школа </w:t>
      </w:r>
      <w:proofErr w:type="spellStart"/>
      <w:r w:rsidRPr="00423DE1">
        <w:rPr>
          <w:rFonts w:ascii="PT Astra Serif" w:eastAsia="PT Astra Serif" w:hAnsi="PT Astra Serif" w:cs="Times New Roman"/>
          <w:sz w:val="26"/>
          <w:szCs w:val="26"/>
          <w:lang w:val="ru" w:eastAsia="ru" w:bidi="ar"/>
        </w:rPr>
        <w:t>Минпросвещения</w:t>
      </w:r>
      <w:proofErr w:type="spellEnd"/>
      <w:r w:rsidRPr="00423DE1">
        <w:rPr>
          <w:rFonts w:ascii="PT Astra Serif" w:eastAsia="PT Astra Serif" w:hAnsi="PT Astra Serif" w:cs="Times New Roman"/>
          <w:sz w:val="26"/>
          <w:szCs w:val="26"/>
          <w:lang w:val="ru" w:eastAsia="ru" w:bidi="ar"/>
        </w:rPr>
        <w:t xml:space="preserve"> России»: 100 процентов муниципальных школ города Югорска вышли на высокий уровень соответствия. </w:t>
      </w:r>
    </w:p>
    <w:p w:rsidR="00FC305D" w:rsidRPr="00423DE1" w:rsidRDefault="00FC305D" w:rsidP="00FC305D">
      <w:pPr>
        <w:spacing w:after="0" w:line="240" w:lineRule="auto"/>
        <w:ind w:firstLine="700"/>
        <w:jc w:val="both"/>
        <w:rPr>
          <w:rFonts w:ascii="PT Astra Serif" w:eastAsia="PT Astra Serif" w:hAnsi="PT Astra Serif" w:cs="Times New Roman"/>
          <w:sz w:val="26"/>
          <w:szCs w:val="26"/>
          <w:lang w:val="ru" w:eastAsia="ru" w:bidi="ar"/>
        </w:rPr>
      </w:pPr>
      <w:r w:rsidRPr="00423DE1">
        <w:rPr>
          <w:rFonts w:ascii="PT Astra Serif" w:eastAsia="PT Astra Serif" w:hAnsi="PT Astra Serif" w:cs="Times New Roman"/>
          <w:sz w:val="26"/>
          <w:szCs w:val="26"/>
          <w:lang w:val="ru" w:eastAsia="ru" w:bidi="ar"/>
        </w:rPr>
        <w:t xml:space="preserve">В 2025 году МБОУ «Средняя общеобразовательная школа № 6» вошла в состав федеральной наставнической лиги по оказанию методической и консультационной помощи «отстающим школам» из соседних муниципальных образований и представила свой опыт в «Клубе директоров» на съезде в Москве. </w:t>
      </w:r>
    </w:p>
    <w:p w:rsidR="00FC305D" w:rsidRPr="00423DE1" w:rsidRDefault="00FC305D" w:rsidP="00FC305D">
      <w:pPr>
        <w:spacing w:after="0" w:line="240" w:lineRule="auto"/>
        <w:ind w:firstLine="700"/>
        <w:jc w:val="both"/>
        <w:rPr>
          <w:rFonts w:ascii="PT Astra Serif" w:eastAsia="PT Astra Serif" w:hAnsi="PT Astra Serif" w:cs="Times New Roman"/>
          <w:sz w:val="26"/>
          <w:szCs w:val="26"/>
          <w:lang w:val="ru" w:eastAsia="ru" w:bidi="ar"/>
        </w:rPr>
      </w:pPr>
      <w:r w:rsidRPr="00423DE1">
        <w:rPr>
          <w:rFonts w:ascii="PT Astra Serif" w:eastAsia="PT Astra Serif" w:hAnsi="PT Astra Serif" w:cs="Times New Roman"/>
          <w:sz w:val="26"/>
          <w:szCs w:val="26"/>
          <w:lang w:val="ru" w:eastAsia="ru" w:bidi="ar"/>
        </w:rPr>
        <w:t>В 2025 году одна школа приняла участие в Национальном сопоставительном исследовании по оценке воспитательной работы.</w:t>
      </w:r>
    </w:p>
    <w:p w:rsidR="00BB4DB5" w:rsidRPr="00423DE1" w:rsidRDefault="00BB4DB5" w:rsidP="00BB4DB5">
      <w:pPr>
        <w:spacing w:after="0" w:line="240" w:lineRule="auto"/>
        <w:ind w:firstLine="700"/>
        <w:jc w:val="both"/>
        <w:rPr>
          <w:rFonts w:ascii="PT Astra Serif" w:eastAsia="PT Astra Serif" w:hAnsi="PT Astra Serif" w:cs="Times New Roman"/>
          <w:b/>
          <w:bCs/>
          <w:sz w:val="26"/>
          <w:szCs w:val="26"/>
          <w:lang w:val="ru" w:eastAsia="ru" w:bidi="ar"/>
        </w:rPr>
      </w:pPr>
      <w:r w:rsidRPr="00423DE1">
        <w:rPr>
          <w:rFonts w:ascii="PT Astra Serif" w:eastAsia="PT Astra Serif" w:hAnsi="PT Astra Serif" w:cs="Times New Roman"/>
          <w:b/>
          <w:bCs/>
          <w:sz w:val="26"/>
          <w:szCs w:val="26"/>
          <w:lang w:val="ru" w:eastAsia="ru" w:bidi="ar"/>
        </w:rPr>
        <w:lastRenderedPageBreak/>
        <w:t>Направление (подпрограмма) «Организация дополнительного образования, воспитания, отдыха и оздоровления детей»</w:t>
      </w:r>
    </w:p>
    <w:p w:rsidR="00BB4DB5" w:rsidRPr="00423DE1" w:rsidRDefault="00BB4DB5" w:rsidP="00BB4DB5">
      <w:pPr>
        <w:spacing w:after="0" w:line="240" w:lineRule="auto"/>
        <w:ind w:firstLine="700"/>
        <w:jc w:val="both"/>
        <w:rPr>
          <w:rFonts w:ascii="PT Astra Serif" w:eastAsia="PT Astra Serif" w:hAnsi="PT Astra Serif" w:cs="Times New Roman"/>
          <w:b/>
          <w:bCs/>
          <w:sz w:val="26"/>
          <w:szCs w:val="26"/>
          <w:lang w:val="ru" w:eastAsia="ru" w:bidi="ar"/>
        </w:rPr>
      </w:pPr>
      <w:r w:rsidRPr="00423DE1">
        <w:rPr>
          <w:rFonts w:ascii="PT Astra Serif" w:eastAsia="PT Astra Serif" w:hAnsi="PT Astra Serif" w:cs="Times New Roman"/>
          <w:b/>
          <w:bCs/>
          <w:sz w:val="26"/>
          <w:szCs w:val="26"/>
          <w:lang w:val="ru" w:eastAsia="ru" w:bidi="ar"/>
        </w:rPr>
        <w:t xml:space="preserve">4. Комплекс процессных мероприятий «Содействие развитию отдыха и оздоровления» </w:t>
      </w:r>
    </w:p>
    <w:p w:rsidR="00BB4DB5" w:rsidRPr="00423DE1" w:rsidRDefault="00BB4DB5" w:rsidP="00BB4DB5">
      <w:pPr>
        <w:spacing w:after="0" w:line="240" w:lineRule="auto"/>
        <w:ind w:firstLine="700"/>
        <w:jc w:val="both"/>
        <w:rPr>
          <w:rFonts w:ascii="PT Astra Serif" w:eastAsia="PT Astra Serif" w:hAnsi="PT Astra Serif" w:cs="Times New Roman"/>
          <w:sz w:val="26"/>
          <w:szCs w:val="26"/>
          <w:lang w:val="ru" w:eastAsia="ru" w:bidi="ar"/>
        </w:rPr>
      </w:pPr>
      <w:bookmarkStart w:id="5" w:name="_Hlk219577377"/>
      <w:r w:rsidRPr="00423DE1">
        <w:rPr>
          <w:rFonts w:ascii="PT Astra Serif" w:eastAsia="PT Astra Serif" w:hAnsi="PT Astra Serif" w:cs="Times New Roman"/>
          <w:sz w:val="26"/>
          <w:szCs w:val="26"/>
          <w:lang w:val="ru" w:eastAsia="ru" w:bidi="ar"/>
        </w:rPr>
        <w:t>На реализацию мероприятий структурного элемента были предусмотрены бюджетные ассигнования в сумме 45 378,7 тыс. рублей, в том числе: за счет средств бюджета автономного округа 30 764,9 тыс. рублей; за счет местного бюджета 4 004,9 тыс. рублей; за счет средств иных источников финансирования 10 608,9 тыс. рублей. Исполнение составило 91,7 процентов, в том числе:</w:t>
      </w:r>
    </w:p>
    <w:p w:rsidR="00BB4DB5" w:rsidRPr="00423DE1" w:rsidRDefault="00BB4DB5" w:rsidP="00BB4DB5">
      <w:pPr>
        <w:spacing w:after="0" w:line="240" w:lineRule="auto"/>
        <w:ind w:firstLine="700"/>
        <w:jc w:val="both"/>
        <w:rPr>
          <w:rFonts w:ascii="PT Astra Serif" w:eastAsia="PT Astra Serif" w:hAnsi="PT Astra Serif" w:cs="Times New Roman"/>
          <w:sz w:val="26"/>
          <w:szCs w:val="26"/>
          <w:lang w:val="ru" w:eastAsia="ru" w:bidi="ar"/>
        </w:rPr>
      </w:pPr>
      <w:r w:rsidRPr="00423DE1">
        <w:rPr>
          <w:rFonts w:ascii="PT Astra Serif" w:eastAsia="PT Astra Serif" w:hAnsi="PT Astra Serif" w:cs="Times New Roman"/>
          <w:sz w:val="26"/>
          <w:szCs w:val="26"/>
          <w:lang w:val="ru" w:eastAsia="ru" w:bidi="ar"/>
        </w:rPr>
        <w:t>- бюджет автономного округа 100 процентов;</w:t>
      </w:r>
    </w:p>
    <w:p w:rsidR="00BB4DB5" w:rsidRPr="00423DE1" w:rsidRDefault="00BB4DB5" w:rsidP="00BB4DB5">
      <w:pPr>
        <w:spacing w:after="0" w:line="240" w:lineRule="auto"/>
        <w:ind w:firstLine="700"/>
        <w:jc w:val="both"/>
        <w:rPr>
          <w:rFonts w:ascii="PT Astra Serif" w:eastAsia="PT Astra Serif" w:hAnsi="PT Astra Serif" w:cs="Times New Roman"/>
          <w:sz w:val="26"/>
          <w:szCs w:val="26"/>
          <w:lang w:val="ru" w:eastAsia="ru" w:bidi="ar"/>
        </w:rPr>
      </w:pPr>
      <w:r w:rsidRPr="00423DE1">
        <w:rPr>
          <w:rFonts w:ascii="PT Astra Serif" w:eastAsia="PT Astra Serif" w:hAnsi="PT Astra Serif" w:cs="Times New Roman"/>
          <w:sz w:val="26"/>
          <w:szCs w:val="26"/>
          <w:lang w:val="ru" w:eastAsia="ru" w:bidi="ar"/>
        </w:rPr>
        <w:t>- местный бюджет 100 процентов;</w:t>
      </w:r>
    </w:p>
    <w:p w:rsidR="00BB4DB5" w:rsidRPr="00423DE1" w:rsidRDefault="00BB4DB5" w:rsidP="00BB4DB5">
      <w:pPr>
        <w:spacing w:after="0" w:line="240" w:lineRule="auto"/>
        <w:ind w:firstLine="700"/>
        <w:jc w:val="both"/>
        <w:rPr>
          <w:rFonts w:ascii="PT Astra Serif" w:eastAsia="PT Astra Serif" w:hAnsi="PT Astra Serif" w:cs="Times New Roman"/>
          <w:sz w:val="26"/>
          <w:szCs w:val="26"/>
          <w:lang w:val="ru" w:eastAsia="ru" w:bidi="ar"/>
        </w:rPr>
      </w:pPr>
      <w:r w:rsidRPr="00423DE1">
        <w:rPr>
          <w:rFonts w:ascii="PT Astra Serif" w:eastAsia="PT Astra Serif" w:hAnsi="PT Astra Serif" w:cs="Times New Roman"/>
          <w:sz w:val="26"/>
          <w:szCs w:val="26"/>
          <w:lang w:val="ru" w:eastAsia="ru" w:bidi="ar"/>
        </w:rPr>
        <w:t>- иные источники финансирования 64,5 процентов (отклонение 3 761,1 тыс. рублей</w:t>
      </w:r>
      <w:r w:rsidRPr="00423DE1">
        <w:rPr>
          <w:rFonts w:ascii="PT Astra Serif" w:eastAsia="Times New Roman" w:hAnsi="PT Astra Serif" w:cs="Times New Roman"/>
          <w:sz w:val="26"/>
          <w:szCs w:val="26"/>
          <w:lang w:eastAsia="ru-RU"/>
        </w:rPr>
        <w:t xml:space="preserve"> обусловлено снижением количества </w:t>
      </w:r>
      <w:r w:rsidRPr="00423DE1">
        <w:rPr>
          <w:rFonts w:ascii="PT Astra Serif" w:eastAsia="PT Astra Serif" w:hAnsi="PT Astra Serif" w:cs="Times New Roman"/>
          <w:sz w:val="26"/>
          <w:szCs w:val="26"/>
          <w:lang w:val="ru" w:eastAsia="ru" w:bidi="ar"/>
        </w:rPr>
        <w:t>приобретенных путевок в детские оздоровительные лагеря за пределами города и как следствие уменьшением поступления внебюджетных денежных средств от получателей услуг).</w:t>
      </w:r>
    </w:p>
    <w:p w:rsidR="00BB4DB5" w:rsidRPr="00423DE1" w:rsidRDefault="00BB4DB5" w:rsidP="00BB4DB5">
      <w:pPr>
        <w:spacing w:after="0" w:line="240" w:lineRule="auto"/>
        <w:ind w:firstLine="700"/>
        <w:jc w:val="both"/>
        <w:rPr>
          <w:rFonts w:ascii="PT Astra Serif" w:eastAsia="PT Astra Serif" w:hAnsi="PT Astra Serif" w:cs="Times New Roman"/>
          <w:sz w:val="26"/>
          <w:szCs w:val="26"/>
          <w:lang w:val="ru" w:eastAsia="ru" w:bidi="ar"/>
        </w:rPr>
      </w:pPr>
      <w:proofErr w:type="gramStart"/>
      <w:r w:rsidRPr="00423DE1">
        <w:rPr>
          <w:rFonts w:ascii="PT Astra Serif" w:eastAsia="PT Astra Serif" w:hAnsi="PT Astra Serif" w:cs="Times New Roman"/>
          <w:sz w:val="26"/>
          <w:szCs w:val="26"/>
          <w:lang w:val="ru" w:eastAsia="ru" w:bidi="ar"/>
        </w:rPr>
        <w:t>Ответственный</w:t>
      </w:r>
      <w:proofErr w:type="gramEnd"/>
      <w:r w:rsidRPr="00423DE1">
        <w:rPr>
          <w:rFonts w:ascii="PT Astra Serif" w:eastAsia="PT Astra Serif" w:hAnsi="PT Astra Serif" w:cs="Times New Roman"/>
          <w:sz w:val="26"/>
          <w:szCs w:val="26"/>
          <w:lang w:val="ru" w:eastAsia="ru" w:bidi="ar"/>
        </w:rPr>
        <w:t xml:space="preserve"> за реализацию: Управление образования</w:t>
      </w:r>
    </w:p>
    <w:p w:rsidR="00BB4DB5" w:rsidRPr="00423DE1" w:rsidRDefault="00BB4DB5" w:rsidP="00BB4DB5">
      <w:pPr>
        <w:spacing w:after="0" w:line="240" w:lineRule="auto"/>
        <w:ind w:firstLine="700"/>
        <w:jc w:val="both"/>
        <w:rPr>
          <w:rFonts w:ascii="PT Astra Serif" w:eastAsia="PT Astra Serif" w:hAnsi="PT Astra Serif" w:cs="Times New Roman"/>
          <w:sz w:val="26"/>
          <w:szCs w:val="26"/>
          <w:lang w:val="ru" w:eastAsia="ru" w:bidi="ar"/>
        </w:rPr>
      </w:pPr>
      <w:r w:rsidRPr="00423DE1">
        <w:rPr>
          <w:rFonts w:ascii="PT Astra Serif" w:eastAsia="PT Astra Serif" w:hAnsi="PT Astra Serif" w:cs="Times New Roman"/>
          <w:sz w:val="26"/>
          <w:szCs w:val="26"/>
          <w:lang w:val="ru" w:eastAsia="ru" w:bidi="ar"/>
        </w:rPr>
        <w:t>Соисполнители: Управление социальной политики администрации города Югорска, Управление культуры</w:t>
      </w:r>
      <w:r w:rsidRPr="00423DE1">
        <w:rPr>
          <w:rFonts w:ascii="PT Astra Serif" w:eastAsia="Times New Roman" w:hAnsi="PT Astra Serif" w:cs="Times New Roman"/>
          <w:sz w:val="26"/>
          <w:szCs w:val="26"/>
          <w:lang w:eastAsia="ru-RU"/>
        </w:rPr>
        <w:t xml:space="preserve"> </w:t>
      </w:r>
      <w:r w:rsidRPr="00423DE1">
        <w:rPr>
          <w:rFonts w:ascii="PT Astra Serif" w:eastAsia="PT Astra Serif" w:hAnsi="PT Astra Serif" w:cs="Times New Roman"/>
          <w:sz w:val="26"/>
          <w:szCs w:val="26"/>
          <w:lang w:val="ru" w:eastAsia="ru" w:bidi="ar"/>
        </w:rPr>
        <w:t>администрации города Югорска.</w:t>
      </w:r>
    </w:p>
    <w:bookmarkEnd w:id="5"/>
    <w:p w:rsidR="00BB4DB5" w:rsidRPr="00423DE1" w:rsidRDefault="00BB4DB5" w:rsidP="00BB4DB5">
      <w:pPr>
        <w:suppressAutoHyphens/>
        <w:spacing w:after="0" w:line="240" w:lineRule="auto"/>
        <w:ind w:firstLine="709"/>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В период оздоровительной кампании осуществляли свою деятельность 10 организаций отдыха детей и их оздоровления:</w:t>
      </w:r>
    </w:p>
    <w:p w:rsidR="00BB4DB5" w:rsidRPr="00423DE1" w:rsidRDefault="00BB4DB5" w:rsidP="00BB4DB5">
      <w:pPr>
        <w:suppressAutoHyphens/>
        <w:spacing w:after="0" w:line="240" w:lineRule="auto"/>
        <w:ind w:firstLine="709"/>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 лагеря с дневным пребыванием детей (на базе общеобразовательных учреждений – 5 лагерей, на базе дошкольных образовательных учреждений – 3 лагеря, на базе учреждений спорта – 1 лагерь, на базе учреждений культуры – 1 лагерь, на базе учреждения молодежной политики – 1 лагерь);</w:t>
      </w:r>
    </w:p>
    <w:p w:rsidR="00BB4DB5" w:rsidRPr="00423DE1" w:rsidRDefault="00BB4DB5" w:rsidP="00BB4DB5">
      <w:pPr>
        <w:suppressAutoHyphens/>
        <w:spacing w:after="0" w:line="240" w:lineRule="auto"/>
        <w:ind w:firstLine="709"/>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 лагерь труда и отдыха (на базе муниципального автономного учреждения «Молодежный центр «Гелиос»);</w:t>
      </w:r>
    </w:p>
    <w:p w:rsidR="00BB4DB5" w:rsidRPr="00423DE1" w:rsidRDefault="00BB4DB5" w:rsidP="00BB4DB5">
      <w:pPr>
        <w:suppressAutoHyphens/>
        <w:spacing w:after="0" w:line="240" w:lineRule="auto"/>
        <w:ind w:firstLine="709"/>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 санаторий-профилакторий ООО «Газпром трансгаз Югорск».</w:t>
      </w:r>
    </w:p>
    <w:p w:rsidR="00BB4DB5" w:rsidRPr="00423DE1" w:rsidRDefault="00BB4DB5" w:rsidP="00BB4DB5">
      <w:pPr>
        <w:suppressAutoHyphens/>
        <w:spacing w:after="0" w:line="240" w:lineRule="auto"/>
        <w:ind w:firstLine="709"/>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Учреждения-организаторы смен лагерей реализовывали программы как профильной направленности (спортивное, нравственно-эстетическое, эколого-краеведческое, гражданско-патриотическое), так и многопрофильной.</w:t>
      </w:r>
    </w:p>
    <w:p w:rsidR="00BB4DB5" w:rsidRPr="00423DE1" w:rsidRDefault="00BB4DB5" w:rsidP="00BB4DB5">
      <w:pPr>
        <w:suppressAutoHyphens/>
        <w:spacing w:after="0" w:line="240" w:lineRule="auto"/>
        <w:ind w:firstLine="709"/>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 xml:space="preserve">В 2025 году охвачено данным видом отдыха 2 204 человека, в возрасте от 6 до 17 лет включительно (в период весенних каникул – 6 лагерей с дневным пребыванием детей – 574 человека (в 2024 году – 493); </w:t>
      </w:r>
      <w:proofErr w:type="gramStart"/>
      <w:r w:rsidRPr="00423DE1">
        <w:rPr>
          <w:rFonts w:ascii="PT Astra Serif" w:eastAsia="Calibri" w:hAnsi="PT Astra Serif" w:cs="PT Astra Serif"/>
          <w:sz w:val="26"/>
          <w:szCs w:val="26"/>
          <w:lang w:eastAsia="ru-RU"/>
        </w:rPr>
        <w:t>в период летних каникул – 9 лагерей с дневным пребыванием детей – 1093 человека, в том числе 873 ребенка с 2-х разовым питанием и 220 детей с 3-х разовым питанием и дневным сном (для детей до 10 лет) (в 2024 году – 1083); в период осенних каникул – 6 лагерей с дневным пребыванием детей – 537 человек (в 2024 году – 628)).</w:t>
      </w:r>
      <w:proofErr w:type="gramEnd"/>
    </w:p>
    <w:p w:rsidR="00BB4DB5" w:rsidRPr="00423DE1" w:rsidRDefault="00BB4DB5" w:rsidP="00BB4DB5">
      <w:pPr>
        <w:suppressAutoHyphens/>
        <w:spacing w:after="0" w:line="240" w:lineRule="auto"/>
        <w:ind w:firstLine="709"/>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 xml:space="preserve">Необходимо отметить, что в 2025 году в городе Югорске организации отдыха и оздоровления детей осуществлялась и на </w:t>
      </w:r>
      <w:r w:rsidR="00422EA2" w:rsidRPr="00423DE1">
        <w:rPr>
          <w:rFonts w:ascii="PT Astra Serif" w:eastAsia="Calibri" w:hAnsi="PT Astra Serif" w:cs="PT Astra Serif"/>
          <w:sz w:val="26"/>
          <w:szCs w:val="26"/>
          <w:lang w:eastAsia="ru-RU"/>
        </w:rPr>
        <w:t>трех</w:t>
      </w:r>
      <w:r w:rsidRPr="00423DE1">
        <w:rPr>
          <w:rFonts w:ascii="PT Astra Serif" w:eastAsia="Calibri" w:hAnsi="PT Astra Serif" w:cs="PT Astra Serif"/>
          <w:sz w:val="26"/>
          <w:szCs w:val="26"/>
          <w:lang w:eastAsia="ru-RU"/>
        </w:rPr>
        <w:t xml:space="preserve"> </w:t>
      </w:r>
      <w:r w:rsidR="00422EA2" w:rsidRPr="00423DE1">
        <w:rPr>
          <w:rFonts w:ascii="PT Astra Serif" w:eastAsia="Calibri" w:hAnsi="PT Astra Serif" w:cs="PT Astra Serif"/>
          <w:sz w:val="26"/>
          <w:szCs w:val="26"/>
          <w:lang w:eastAsia="ru-RU"/>
        </w:rPr>
        <w:t xml:space="preserve"> </w:t>
      </w:r>
      <w:r w:rsidRPr="00423DE1">
        <w:rPr>
          <w:rFonts w:ascii="PT Astra Serif" w:eastAsia="Calibri" w:hAnsi="PT Astra Serif" w:cs="PT Astra Serif"/>
          <w:sz w:val="26"/>
          <w:szCs w:val="26"/>
          <w:lang w:eastAsia="ru-RU"/>
        </w:rPr>
        <w:t xml:space="preserve">дошкольных </w:t>
      </w:r>
      <w:r w:rsidR="00422EA2" w:rsidRPr="00423DE1">
        <w:rPr>
          <w:rFonts w:ascii="PT Astra Serif" w:eastAsia="Calibri" w:hAnsi="PT Astra Serif" w:cs="PT Astra Serif"/>
          <w:sz w:val="26"/>
          <w:szCs w:val="26"/>
          <w:lang w:eastAsia="ru-RU"/>
        </w:rPr>
        <w:t xml:space="preserve">муниципальных </w:t>
      </w:r>
      <w:r w:rsidRPr="00423DE1">
        <w:rPr>
          <w:rFonts w:ascii="PT Astra Serif" w:eastAsia="Calibri" w:hAnsi="PT Astra Serif" w:cs="PT Astra Serif"/>
          <w:sz w:val="26"/>
          <w:szCs w:val="26"/>
          <w:lang w:eastAsia="ru-RU"/>
        </w:rPr>
        <w:t xml:space="preserve">образовательных учреждений. </w:t>
      </w:r>
    </w:p>
    <w:p w:rsidR="00BB4DB5" w:rsidRPr="00423DE1" w:rsidRDefault="00BB4DB5" w:rsidP="00BB4DB5">
      <w:pPr>
        <w:suppressAutoHyphens/>
        <w:spacing w:after="0" w:line="240" w:lineRule="auto"/>
        <w:ind w:firstLine="709"/>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 xml:space="preserve">В городе продолжил работу лагерь труда и отдыха на базе муниципального автономного учреждения «Молодежный центр «Гелиос» с охватом детей – 75 человек. Дети в лагере труда и отдыха были не только трудоустроены, обеспечены временным заработком, но и полезным развивающим отдыхом, а также 2-х разовым питанием. </w:t>
      </w:r>
    </w:p>
    <w:p w:rsidR="00BB4DB5" w:rsidRPr="00423DE1" w:rsidRDefault="00BB4DB5" w:rsidP="00BB4DB5">
      <w:pPr>
        <w:suppressAutoHyphens/>
        <w:spacing w:after="0" w:line="240" w:lineRule="auto"/>
        <w:ind w:firstLine="709"/>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В бюджетном учреждении «Югорский комплексный центр социального обслуживания населения» в летний период оздоровилось 106 детей.</w:t>
      </w:r>
    </w:p>
    <w:p w:rsidR="00BB4DB5" w:rsidRPr="00423DE1" w:rsidRDefault="00BB4DB5" w:rsidP="00BB4DB5">
      <w:pPr>
        <w:suppressAutoHyphens/>
        <w:spacing w:after="0" w:line="240" w:lineRule="auto"/>
        <w:ind w:firstLine="709"/>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 xml:space="preserve">Дети, проживающие в городе Югорске, имеют возможность оздоровиться в санатории-профилактории общества с ограниченной ответственностью «Газпром трансгаз Югорск». Всего в 2025 году в санаторий-профилакторий было закуплено 197 </w:t>
      </w:r>
      <w:r w:rsidRPr="00423DE1">
        <w:rPr>
          <w:rFonts w:ascii="PT Astra Serif" w:eastAsia="Calibri" w:hAnsi="PT Astra Serif" w:cs="PT Astra Serif"/>
          <w:sz w:val="26"/>
          <w:szCs w:val="26"/>
          <w:lang w:eastAsia="ru-RU"/>
        </w:rPr>
        <w:lastRenderedPageBreak/>
        <w:t xml:space="preserve">путевок (в 2024 году – 50). Осуществлялось лечение по 7 оздоровительным направлениям с организацией трехразового питания. </w:t>
      </w:r>
    </w:p>
    <w:p w:rsidR="00BB4DB5" w:rsidRPr="00423DE1" w:rsidRDefault="00BB4DB5" w:rsidP="00BB4DB5">
      <w:pPr>
        <w:suppressAutoHyphens/>
        <w:spacing w:after="0" w:line="240" w:lineRule="auto"/>
        <w:ind w:firstLine="709"/>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В летний период была продолжена реализация городской летней дворовой программы «Трям. Здравствуйте!». Общее количество детей, принявших участие в работе дворовых площадок, составило 1400 человек.</w:t>
      </w:r>
    </w:p>
    <w:p w:rsidR="00BB4DB5" w:rsidRPr="00423DE1" w:rsidRDefault="00BB4DB5" w:rsidP="00BB4DB5">
      <w:pPr>
        <w:suppressAutoHyphens/>
        <w:spacing w:after="0" w:line="240" w:lineRule="auto"/>
        <w:ind w:firstLine="709"/>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Также, в летний период у несовершеннолетних пользуются популярностью клубы по месту жительства и досуговые площадки на базе учреждений спорта, культуры и молодежной политики (общий охват детей составил 2 750 человек).</w:t>
      </w:r>
    </w:p>
    <w:p w:rsidR="00BB4DB5" w:rsidRPr="00423DE1" w:rsidRDefault="00BB4DB5" w:rsidP="00BB4DB5">
      <w:pPr>
        <w:suppressAutoHyphens/>
        <w:spacing w:after="0" w:line="240" w:lineRule="auto"/>
        <w:ind w:firstLine="709"/>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 xml:space="preserve">В ноябре 2025 года были подведены итоги конкурса «Лучшая программа организации отдыха детей и их оздоровления </w:t>
      </w:r>
      <w:proofErr w:type="gramStart"/>
      <w:r w:rsidRPr="00423DE1">
        <w:rPr>
          <w:rFonts w:ascii="PT Astra Serif" w:eastAsia="Calibri" w:hAnsi="PT Astra Serif" w:cs="PT Astra Serif"/>
          <w:sz w:val="26"/>
          <w:szCs w:val="26"/>
          <w:lang w:eastAsia="ru-RU"/>
        </w:rPr>
        <w:t>в</w:t>
      </w:r>
      <w:proofErr w:type="gramEnd"/>
      <w:r w:rsidRPr="00423DE1">
        <w:rPr>
          <w:rFonts w:ascii="PT Astra Serif" w:eastAsia="Calibri" w:hAnsi="PT Astra Serif" w:cs="PT Astra Serif"/>
          <w:sz w:val="26"/>
          <w:szCs w:val="26"/>
          <w:lang w:eastAsia="ru-RU"/>
        </w:rPr>
        <w:t xml:space="preserve"> </w:t>
      </w:r>
      <w:proofErr w:type="gramStart"/>
      <w:r w:rsidRPr="00423DE1">
        <w:rPr>
          <w:rFonts w:ascii="PT Astra Serif" w:eastAsia="Calibri" w:hAnsi="PT Astra Serif" w:cs="PT Astra Serif"/>
          <w:sz w:val="26"/>
          <w:szCs w:val="26"/>
          <w:lang w:eastAsia="ru-RU"/>
        </w:rPr>
        <w:t>Ханты-Мансийском</w:t>
      </w:r>
      <w:proofErr w:type="gramEnd"/>
      <w:r w:rsidRPr="00423DE1">
        <w:rPr>
          <w:rFonts w:ascii="PT Astra Serif" w:eastAsia="Calibri" w:hAnsi="PT Astra Serif" w:cs="PT Astra Serif"/>
          <w:sz w:val="26"/>
          <w:szCs w:val="26"/>
          <w:lang w:eastAsia="ru-RU"/>
        </w:rPr>
        <w:t xml:space="preserve"> автономном округе – Югре». По итогам оценки программ выявлено 9 победителей, из них 2 призера из города Югорска</w:t>
      </w:r>
      <w:r w:rsidR="00FC305D" w:rsidRPr="00423DE1">
        <w:rPr>
          <w:rFonts w:ascii="PT Astra Serif" w:eastAsia="Calibri" w:hAnsi="PT Astra Serif" w:cs="PT Astra Serif"/>
          <w:sz w:val="26"/>
          <w:szCs w:val="26"/>
          <w:lang w:eastAsia="ru-RU"/>
        </w:rPr>
        <w:t xml:space="preserve"> </w:t>
      </w:r>
      <w:r w:rsidR="009268B2" w:rsidRPr="00423DE1">
        <w:rPr>
          <w:rFonts w:ascii="PT Astra Serif" w:eastAsia="Calibri" w:hAnsi="PT Astra Serif" w:cs="PT Astra Serif"/>
          <w:sz w:val="26"/>
          <w:szCs w:val="26"/>
          <w:lang w:eastAsia="ru-RU"/>
        </w:rPr>
        <w:t>(</w:t>
      </w:r>
      <w:r w:rsidRPr="00423DE1">
        <w:rPr>
          <w:rFonts w:ascii="PT Astra Serif" w:eastAsia="Calibri" w:hAnsi="PT Astra Serif" w:cs="PT Astra Serif"/>
          <w:sz w:val="26"/>
          <w:szCs w:val="26"/>
          <w:lang w:eastAsia="ru-RU"/>
        </w:rPr>
        <w:t>2 место муниципальное бюджетное общеобразовательное учреждение «Средняя общеобразовательная школа №2» с программой «Брось вызов чемпиону»; 2 место муниципальное автономное дошкольное общеобразовательное учреждение «Детский сад общеразвивающего вида «Гусельки» с программой «Орлята России»</w:t>
      </w:r>
      <w:r w:rsidR="00FC305D" w:rsidRPr="00423DE1">
        <w:rPr>
          <w:rFonts w:ascii="PT Astra Serif" w:eastAsia="Calibri" w:hAnsi="PT Astra Serif" w:cs="PT Astra Serif"/>
          <w:sz w:val="26"/>
          <w:szCs w:val="26"/>
          <w:lang w:eastAsia="ru-RU"/>
        </w:rPr>
        <w:t>)</w:t>
      </w:r>
      <w:r w:rsidRPr="00423DE1">
        <w:rPr>
          <w:rFonts w:ascii="PT Astra Serif" w:eastAsia="Calibri" w:hAnsi="PT Astra Serif" w:cs="PT Astra Serif"/>
          <w:sz w:val="26"/>
          <w:szCs w:val="26"/>
          <w:lang w:eastAsia="ru-RU"/>
        </w:rPr>
        <w:t>.</w:t>
      </w:r>
    </w:p>
    <w:p w:rsidR="00BB4DB5" w:rsidRPr="00423DE1" w:rsidRDefault="00BB4DB5" w:rsidP="00BB4DB5">
      <w:pPr>
        <w:suppressAutoHyphens/>
        <w:spacing w:after="0" w:line="240" w:lineRule="auto"/>
        <w:ind w:firstLine="709"/>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За пределы города Югорска в 2025 году выехало 244 человека. География отдыха в отчетном периоде разнообразна - Краснодарский край город Новороссийск, Республика Башкортостан, Свердловская область, Пермский край, Московская область, Ханты-Мансийский автономный округ – Югра Советский район.</w:t>
      </w:r>
    </w:p>
    <w:p w:rsidR="00BB4DB5" w:rsidRPr="00423DE1" w:rsidRDefault="00BB4DB5" w:rsidP="00BB4DB5">
      <w:pPr>
        <w:suppressAutoHyphens/>
        <w:spacing w:after="0" w:line="240" w:lineRule="auto"/>
        <w:ind w:firstLine="709"/>
        <w:jc w:val="both"/>
        <w:rPr>
          <w:rFonts w:ascii="PT Astra Serif" w:eastAsia="Calibri" w:hAnsi="PT Astra Serif" w:cs="PT Astra Serif"/>
          <w:b/>
          <w:bCs/>
          <w:sz w:val="26"/>
          <w:szCs w:val="26"/>
          <w:lang w:eastAsia="ru-RU"/>
        </w:rPr>
      </w:pPr>
      <w:r w:rsidRPr="00423DE1">
        <w:rPr>
          <w:rFonts w:ascii="PT Astra Serif" w:eastAsia="Calibri" w:hAnsi="PT Astra Serif" w:cs="PT Astra Serif"/>
          <w:b/>
          <w:bCs/>
          <w:sz w:val="26"/>
          <w:szCs w:val="26"/>
          <w:lang w:eastAsia="ru-RU"/>
        </w:rPr>
        <w:t>5. Комплекс процессных мероприятий «Содействие развитию дополнительного образования детей, воспитания»</w:t>
      </w:r>
    </w:p>
    <w:p w:rsidR="00BB4DB5" w:rsidRPr="00423DE1" w:rsidRDefault="00BB4DB5" w:rsidP="00BB4DB5">
      <w:pPr>
        <w:spacing w:after="0" w:line="240" w:lineRule="auto"/>
        <w:ind w:firstLine="700"/>
        <w:jc w:val="both"/>
        <w:rPr>
          <w:rFonts w:ascii="PT Astra Serif" w:eastAsia="PT Astra Serif" w:hAnsi="PT Astra Serif" w:cs="Times New Roman"/>
          <w:sz w:val="26"/>
          <w:szCs w:val="26"/>
          <w:lang w:val="ru" w:eastAsia="ru" w:bidi="ar"/>
        </w:rPr>
      </w:pPr>
      <w:r w:rsidRPr="00423DE1">
        <w:rPr>
          <w:rFonts w:ascii="PT Astra Serif" w:eastAsia="PT Astra Serif" w:hAnsi="PT Astra Serif" w:cs="Times New Roman"/>
          <w:sz w:val="26"/>
          <w:szCs w:val="26"/>
          <w:lang w:val="ru" w:eastAsia="ru" w:bidi="ar"/>
        </w:rPr>
        <w:t>На реализацию мероприятий структурного элемента были предусмотрены бюджетные ассигнования в сумме 21 562,4 тыс. рублей, в том числе: за счет средств бюджета автономного округа 3 909,6 тыс. рублей; за счет местного бюджета 17 652,8 тыс. рублей. Исполнение составило 99,6 процентов, в том числе:</w:t>
      </w:r>
    </w:p>
    <w:p w:rsidR="00BB4DB5" w:rsidRPr="00423DE1" w:rsidRDefault="00BB4DB5" w:rsidP="00BB4DB5">
      <w:pPr>
        <w:spacing w:after="0" w:line="240" w:lineRule="auto"/>
        <w:ind w:firstLine="700"/>
        <w:jc w:val="both"/>
        <w:rPr>
          <w:rFonts w:ascii="PT Astra Serif" w:eastAsia="PT Astra Serif" w:hAnsi="PT Astra Serif" w:cs="Times New Roman"/>
          <w:sz w:val="26"/>
          <w:szCs w:val="26"/>
          <w:lang w:val="ru" w:eastAsia="ru" w:bidi="ar"/>
        </w:rPr>
      </w:pPr>
      <w:r w:rsidRPr="00423DE1">
        <w:rPr>
          <w:rFonts w:ascii="PT Astra Serif" w:eastAsia="PT Astra Serif" w:hAnsi="PT Astra Serif" w:cs="Times New Roman"/>
          <w:sz w:val="26"/>
          <w:szCs w:val="26"/>
          <w:lang w:val="ru" w:eastAsia="ru" w:bidi="ar"/>
        </w:rPr>
        <w:t>- бюджет автономного округа 100 процентов;</w:t>
      </w:r>
    </w:p>
    <w:p w:rsidR="00BB4DB5" w:rsidRPr="00423DE1" w:rsidRDefault="00BB4DB5" w:rsidP="00BB4DB5">
      <w:pPr>
        <w:spacing w:after="0" w:line="240" w:lineRule="auto"/>
        <w:ind w:firstLine="700"/>
        <w:jc w:val="both"/>
        <w:rPr>
          <w:rFonts w:ascii="PT Astra Serif" w:eastAsia="PT Astra Serif" w:hAnsi="PT Astra Serif" w:cs="Times New Roman"/>
          <w:sz w:val="26"/>
          <w:szCs w:val="26"/>
          <w:lang w:val="ru" w:eastAsia="ru" w:bidi="ar"/>
        </w:rPr>
      </w:pPr>
      <w:r w:rsidRPr="00423DE1">
        <w:rPr>
          <w:rFonts w:ascii="PT Astra Serif" w:eastAsia="PT Astra Serif" w:hAnsi="PT Astra Serif" w:cs="Times New Roman"/>
          <w:sz w:val="26"/>
          <w:szCs w:val="26"/>
          <w:lang w:val="ru" w:eastAsia="ru" w:bidi="ar"/>
        </w:rPr>
        <w:t>- местный бюджет 99,5 процентов.</w:t>
      </w:r>
    </w:p>
    <w:p w:rsidR="00BB4DB5" w:rsidRPr="00423DE1" w:rsidRDefault="00BB4DB5" w:rsidP="00BB4DB5">
      <w:pPr>
        <w:spacing w:after="0" w:line="240" w:lineRule="auto"/>
        <w:ind w:firstLine="700"/>
        <w:jc w:val="both"/>
        <w:rPr>
          <w:rFonts w:ascii="PT Astra Serif" w:eastAsia="PT Astra Serif" w:hAnsi="PT Astra Serif" w:cs="Times New Roman"/>
          <w:sz w:val="26"/>
          <w:szCs w:val="26"/>
          <w:lang w:val="ru" w:eastAsia="ru" w:bidi="ar"/>
        </w:rPr>
      </w:pPr>
      <w:proofErr w:type="gramStart"/>
      <w:r w:rsidRPr="00423DE1">
        <w:rPr>
          <w:rFonts w:ascii="PT Astra Serif" w:eastAsia="PT Astra Serif" w:hAnsi="PT Astra Serif" w:cs="Times New Roman"/>
          <w:sz w:val="26"/>
          <w:szCs w:val="26"/>
          <w:lang w:val="ru" w:eastAsia="ru" w:bidi="ar"/>
        </w:rPr>
        <w:t>Ответственный</w:t>
      </w:r>
      <w:proofErr w:type="gramEnd"/>
      <w:r w:rsidRPr="00423DE1">
        <w:rPr>
          <w:rFonts w:ascii="PT Astra Serif" w:eastAsia="PT Astra Serif" w:hAnsi="PT Astra Serif" w:cs="Times New Roman"/>
          <w:sz w:val="26"/>
          <w:szCs w:val="26"/>
          <w:lang w:val="ru" w:eastAsia="ru" w:bidi="ar"/>
        </w:rPr>
        <w:t xml:space="preserve"> за реализацию: Управление образования</w:t>
      </w:r>
    </w:p>
    <w:p w:rsidR="00BB4DB5" w:rsidRPr="00423DE1" w:rsidRDefault="00BB4DB5" w:rsidP="00BB4DB5">
      <w:pPr>
        <w:spacing w:after="0" w:line="240" w:lineRule="auto"/>
        <w:ind w:firstLine="700"/>
        <w:jc w:val="both"/>
        <w:rPr>
          <w:rFonts w:ascii="PT Astra Serif" w:eastAsia="PT Astra Serif" w:hAnsi="PT Astra Serif" w:cs="Times New Roman"/>
          <w:sz w:val="26"/>
          <w:szCs w:val="26"/>
          <w:lang w:val="ru" w:eastAsia="ru" w:bidi="ar"/>
        </w:rPr>
      </w:pPr>
      <w:r w:rsidRPr="00423DE1">
        <w:rPr>
          <w:rFonts w:ascii="PT Astra Serif" w:eastAsia="PT Astra Serif" w:hAnsi="PT Astra Serif" w:cs="Times New Roman"/>
          <w:sz w:val="26"/>
          <w:szCs w:val="26"/>
          <w:lang w:val="ru" w:eastAsia="ru" w:bidi="ar"/>
        </w:rPr>
        <w:t>Соисполнители: Управление социальной политики администрации города Югорска, Управление культуры</w:t>
      </w:r>
      <w:r w:rsidRPr="00423DE1">
        <w:rPr>
          <w:rFonts w:ascii="PT Astra Serif" w:eastAsia="Times New Roman" w:hAnsi="PT Astra Serif" w:cs="Times New Roman"/>
          <w:sz w:val="26"/>
          <w:szCs w:val="26"/>
          <w:lang w:eastAsia="ru-RU"/>
        </w:rPr>
        <w:t xml:space="preserve"> </w:t>
      </w:r>
      <w:r w:rsidRPr="00423DE1">
        <w:rPr>
          <w:rFonts w:ascii="PT Astra Serif" w:eastAsia="PT Astra Serif" w:hAnsi="PT Astra Serif" w:cs="Times New Roman"/>
          <w:sz w:val="26"/>
          <w:szCs w:val="26"/>
          <w:lang w:val="ru" w:eastAsia="ru" w:bidi="ar"/>
        </w:rPr>
        <w:t>администрации города Югорска.</w:t>
      </w:r>
    </w:p>
    <w:p w:rsidR="00BB4DB5" w:rsidRPr="00423DE1" w:rsidRDefault="00BB4DB5" w:rsidP="00BB4DB5">
      <w:pPr>
        <w:suppressAutoHyphens/>
        <w:spacing w:after="0" w:line="240" w:lineRule="auto"/>
        <w:ind w:firstLine="709"/>
        <w:jc w:val="both"/>
        <w:rPr>
          <w:rFonts w:ascii="PT Astra Serif" w:eastAsia="Calibri" w:hAnsi="PT Astra Serif" w:cs="PT Astra Serif"/>
          <w:sz w:val="26"/>
          <w:szCs w:val="26"/>
          <w:lang w:eastAsia="ru-RU"/>
        </w:rPr>
      </w:pPr>
      <w:bookmarkStart w:id="6" w:name="_Hlk219662503"/>
      <w:r w:rsidRPr="00423DE1">
        <w:rPr>
          <w:rFonts w:ascii="PT Astra Serif" w:eastAsia="Calibri" w:hAnsi="PT Astra Serif" w:cs="PT Astra Serif"/>
          <w:b/>
          <w:bCs/>
          <w:sz w:val="26"/>
          <w:szCs w:val="26"/>
          <w:lang w:eastAsia="ru-RU"/>
        </w:rPr>
        <w:t>Мероприятия структурного элемента обеспечение условий для выявления и развития способностей и талантов у детей и молодежи</w:t>
      </w:r>
      <w:r w:rsidR="009268B2" w:rsidRPr="00423DE1">
        <w:rPr>
          <w:rFonts w:ascii="PT Astra Serif" w:eastAsia="Calibri" w:hAnsi="PT Astra Serif" w:cs="PT Astra Serif"/>
          <w:b/>
          <w:bCs/>
          <w:sz w:val="26"/>
          <w:szCs w:val="26"/>
          <w:lang w:eastAsia="ru-RU"/>
        </w:rPr>
        <w:t>.</w:t>
      </w:r>
      <w:r w:rsidRPr="00423DE1">
        <w:rPr>
          <w:rFonts w:ascii="PT Astra Serif" w:eastAsia="Calibri" w:hAnsi="PT Astra Serif" w:cs="PT Astra Serif"/>
          <w:b/>
          <w:bCs/>
          <w:sz w:val="26"/>
          <w:szCs w:val="26"/>
          <w:lang w:eastAsia="ru-RU"/>
        </w:rPr>
        <w:t xml:space="preserve"> </w:t>
      </w:r>
      <w:bookmarkEnd w:id="6"/>
    </w:p>
    <w:p w:rsidR="00BB4DB5" w:rsidRPr="00423DE1" w:rsidRDefault="00BB4DB5" w:rsidP="00BB4DB5">
      <w:pPr>
        <w:spacing w:after="0" w:line="240" w:lineRule="auto"/>
        <w:ind w:firstLine="708"/>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В городе Югорске программы дополнительного образования реализуют 16 учреждений, из них 10 муниципальных учреждений</w:t>
      </w:r>
      <w:r w:rsidR="004A73D9" w:rsidRPr="00423DE1">
        <w:rPr>
          <w:rFonts w:ascii="PT Astra Serif" w:eastAsia="Calibri" w:hAnsi="PT Astra Serif" w:cs="PT Astra Serif"/>
          <w:sz w:val="26"/>
          <w:szCs w:val="26"/>
          <w:lang w:eastAsia="ru-RU"/>
        </w:rPr>
        <w:t xml:space="preserve"> (</w:t>
      </w:r>
      <w:r w:rsidRPr="00423DE1">
        <w:rPr>
          <w:rFonts w:ascii="PT Astra Serif" w:eastAsia="Calibri" w:hAnsi="PT Astra Serif" w:cs="PT Astra Serif"/>
          <w:sz w:val="26"/>
          <w:szCs w:val="26"/>
          <w:lang w:eastAsia="ru-RU"/>
        </w:rPr>
        <w:t xml:space="preserve">3 </w:t>
      </w:r>
      <w:r w:rsidR="007813D0" w:rsidRPr="00423DE1">
        <w:rPr>
          <w:rFonts w:ascii="PT Astra Serif" w:eastAsia="Calibri" w:hAnsi="PT Astra Serif" w:cs="PT Astra Serif"/>
          <w:sz w:val="26"/>
          <w:szCs w:val="26"/>
          <w:lang w:eastAsia="ru-RU"/>
        </w:rPr>
        <w:t>муниципальны</w:t>
      </w:r>
      <w:r w:rsidR="004A73D9" w:rsidRPr="00423DE1">
        <w:rPr>
          <w:rFonts w:ascii="PT Astra Serif" w:eastAsia="Calibri" w:hAnsi="PT Astra Serif" w:cs="PT Astra Serif"/>
          <w:sz w:val="26"/>
          <w:szCs w:val="26"/>
          <w:lang w:eastAsia="ru-RU"/>
        </w:rPr>
        <w:t>е</w:t>
      </w:r>
      <w:r w:rsidR="007813D0" w:rsidRPr="00423DE1">
        <w:rPr>
          <w:rFonts w:ascii="PT Astra Serif" w:eastAsia="Calibri" w:hAnsi="PT Astra Serif" w:cs="PT Astra Serif"/>
          <w:sz w:val="26"/>
          <w:szCs w:val="26"/>
          <w:lang w:eastAsia="ru-RU"/>
        </w:rPr>
        <w:t xml:space="preserve"> автономны</w:t>
      </w:r>
      <w:r w:rsidR="004A73D9" w:rsidRPr="00423DE1">
        <w:rPr>
          <w:rFonts w:ascii="PT Astra Serif" w:eastAsia="Calibri" w:hAnsi="PT Astra Serif" w:cs="PT Astra Serif"/>
          <w:sz w:val="26"/>
          <w:szCs w:val="26"/>
          <w:lang w:eastAsia="ru-RU"/>
        </w:rPr>
        <w:t>е</w:t>
      </w:r>
      <w:r w:rsidR="007813D0" w:rsidRPr="00423DE1">
        <w:rPr>
          <w:rFonts w:ascii="PT Astra Serif" w:eastAsia="Calibri" w:hAnsi="PT Astra Serif" w:cs="PT Astra Serif"/>
          <w:sz w:val="26"/>
          <w:szCs w:val="26"/>
          <w:lang w:eastAsia="ru-RU"/>
        </w:rPr>
        <w:t xml:space="preserve"> дошкольны</w:t>
      </w:r>
      <w:r w:rsidR="004A73D9" w:rsidRPr="00423DE1">
        <w:rPr>
          <w:rFonts w:ascii="PT Astra Serif" w:eastAsia="Calibri" w:hAnsi="PT Astra Serif" w:cs="PT Astra Serif"/>
          <w:sz w:val="26"/>
          <w:szCs w:val="26"/>
          <w:lang w:eastAsia="ru-RU"/>
        </w:rPr>
        <w:t>е</w:t>
      </w:r>
      <w:r w:rsidR="007813D0" w:rsidRPr="00423DE1">
        <w:rPr>
          <w:rFonts w:ascii="PT Astra Serif" w:eastAsia="Calibri" w:hAnsi="PT Astra Serif" w:cs="PT Astra Serif"/>
          <w:sz w:val="26"/>
          <w:szCs w:val="26"/>
          <w:lang w:eastAsia="ru-RU"/>
        </w:rPr>
        <w:t xml:space="preserve"> образовательны</w:t>
      </w:r>
      <w:r w:rsidR="004A73D9" w:rsidRPr="00423DE1">
        <w:rPr>
          <w:rFonts w:ascii="PT Astra Serif" w:eastAsia="Calibri" w:hAnsi="PT Astra Serif" w:cs="PT Astra Serif"/>
          <w:sz w:val="26"/>
          <w:szCs w:val="26"/>
          <w:lang w:eastAsia="ru-RU"/>
        </w:rPr>
        <w:t>е</w:t>
      </w:r>
      <w:r w:rsidR="007813D0" w:rsidRPr="00423DE1">
        <w:rPr>
          <w:rFonts w:ascii="PT Astra Serif" w:eastAsia="Calibri" w:hAnsi="PT Astra Serif" w:cs="PT Astra Serif"/>
          <w:sz w:val="26"/>
          <w:szCs w:val="26"/>
          <w:lang w:eastAsia="ru-RU"/>
        </w:rPr>
        <w:t xml:space="preserve"> учреждени</w:t>
      </w:r>
      <w:r w:rsidR="004A73D9" w:rsidRPr="00423DE1">
        <w:rPr>
          <w:rFonts w:ascii="PT Astra Serif" w:eastAsia="Calibri" w:hAnsi="PT Astra Serif" w:cs="PT Astra Serif"/>
          <w:sz w:val="26"/>
          <w:szCs w:val="26"/>
          <w:lang w:eastAsia="ru-RU"/>
        </w:rPr>
        <w:t>я</w:t>
      </w:r>
      <w:r w:rsidRPr="00423DE1">
        <w:rPr>
          <w:rFonts w:ascii="PT Astra Serif" w:eastAsia="Calibri" w:hAnsi="PT Astra Serif" w:cs="PT Astra Serif"/>
          <w:sz w:val="26"/>
          <w:szCs w:val="26"/>
          <w:lang w:eastAsia="ru-RU"/>
        </w:rPr>
        <w:t xml:space="preserve">; 4 </w:t>
      </w:r>
      <w:r w:rsidR="007813D0" w:rsidRPr="00423DE1">
        <w:rPr>
          <w:rFonts w:ascii="PT Astra Serif" w:eastAsia="Calibri" w:hAnsi="PT Astra Serif" w:cs="PT Astra Serif"/>
          <w:sz w:val="26"/>
          <w:szCs w:val="26"/>
          <w:lang w:eastAsia="ru-RU"/>
        </w:rPr>
        <w:t>муниципальные бюджетные общеобразовател</w:t>
      </w:r>
      <w:r w:rsidR="004A73D9" w:rsidRPr="00423DE1">
        <w:rPr>
          <w:rFonts w:ascii="PT Astra Serif" w:eastAsia="Calibri" w:hAnsi="PT Astra Serif" w:cs="PT Astra Serif"/>
          <w:sz w:val="26"/>
          <w:szCs w:val="26"/>
          <w:lang w:eastAsia="ru-RU"/>
        </w:rPr>
        <w:t>ьные учреждения</w:t>
      </w:r>
      <w:r w:rsidRPr="00423DE1">
        <w:rPr>
          <w:rFonts w:ascii="PT Astra Serif" w:eastAsia="Calibri" w:hAnsi="PT Astra Serif" w:cs="PT Astra Serif"/>
          <w:sz w:val="26"/>
          <w:szCs w:val="26"/>
          <w:lang w:eastAsia="ru-RU"/>
        </w:rPr>
        <w:t xml:space="preserve">; 2 муниципальных учреждения дополнительного образования (учреждения ведомства культуры и социальной политики); </w:t>
      </w:r>
      <w:r w:rsidR="004A73D9" w:rsidRPr="00423DE1">
        <w:rPr>
          <w:rFonts w:ascii="PT Astra Serif" w:eastAsia="Calibri" w:hAnsi="PT Astra Serif" w:cs="PT Astra Serif"/>
          <w:sz w:val="26"/>
          <w:szCs w:val="26"/>
          <w:lang w:eastAsia="ru-RU"/>
        </w:rPr>
        <w:t>муниципальное автономное учреждение</w:t>
      </w:r>
      <w:r w:rsidRPr="00423DE1">
        <w:rPr>
          <w:rFonts w:ascii="PT Astra Serif" w:eastAsia="Calibri" w:hAnsi="PT Astra Serif" w:cs="PT Astra Serif"/>
          <w:sz w:val="26"/>
          <w:szCs w:val="26"/>
          <w:lang w:eastAsia="ru-RU"/>
        </w:rPr>
        <w:t xml:space="preserve"> «</w:t>
      </w:r>
      <w:r w:rsidR="004A73D9" w:rsidRPr="00423DE1">
        <w:rPr>
          <w:rFonts w:ascii="PT Astra Serif" w:eastAsia="Calibri" w:hAnsi="PT Astra Serif" w:cs="PT Astra Serif"/>
          <w:sz w:val="26"/>
          <w:szCs w:val="26"/>
          <w:lang w:eastAsia="ru-RU"/>
        </w:rPr>
        <w:t>Молодежный центр</w:t>
      </w:r>
      <w:r w:rsidRPr="00423DE1">
        <w:rPr>
          <w:rFonts w:ascii="PT Astra Serif" w:eastAsia="Calibri" w:hAnsi="PT Astra Serif" w:cs="PT Astra Serif"/>
          <w:sz w:val="26"/>
          <w:szCs w:val="26"/>
          <w:lang w:eastAsia="ru-RU"/>
        </w:rPr>
        <w:t xml:space="preserve"> «Гелиос»; </w:t>
      </w:r>
      <w:r w:rsidR="004A73D9" w:rsidRPr="00423DE1">
        <w:rPr>
          <w:rFonts w:ascii="PT Astra Serif" w:eastAsia="Calibri" w:hAnsi="PT Astra Serif" w:cs="PT Astra Serif"/>
          <w:sz w:val="26"/>
          <w:szCs w:val="26"/>
          <w:lang w:eastAsia="ru-RU"/>
        </w:rPr>
        <w:t xml:space="preserve">бюджетное учреждение профессионального образования Ханты-Мансийского автономного округа – Югры </w:t>
      </w:r>
      <w:r w:rsidRPr="00423DE1">
        <w:rPr>
          <w:rFonts w:ascii="PT Astra Serif" w:eastAsia="Calibri" w:hAnsi="PT Astra Serif" w:cs="PT Astra Serif"/>
          <w:sz w:val="26"/>
          <w:szCs w:val="26"/>
          <w:lang w:eastAsia="ru-RU"/>
        </w:rPr>
        <w:t xml:space="preserve">«Югорский политехнический колледж», </w:t>
      </w:r>
      <w:r w:rsidR="004A73D9" w:rsidRPr="00423DE1">
        <w:rPr>
          <w:rFonts w:ascii="PT Astra Serif" w:eastAsia="Calibri" w:hAnsi="PT Astra Serif" w:cs="PT Astra Serif"/>
          <w:sz w:val="26"/>
          <w:szCs w:val="26"/>
          <w:lang w:eastAsia="ru-RU"/>
        </w:rPr>
        <w:t xml:space="preserve">бюджетное общеобразовательное учреждение Ханты-Мансийского автономного округа - Югры </w:t>
      </w:r>
      <w:r w:rsidRPr="00423DE1">
        <w:rPr>
          <w:rFonts w:ascii="PT Astra Serif" w:eastAsia="Calibri" w:hAnsi="PT Astra Serif" w:cs="PT Astra Serif"/>
          <w:sz w:val="26"/>
          <w:szCs w:val="26"/>
          <w:lang w:eastAsia="ru-RU"/>
        </w:rPr>
        <w:t>«Лицей им. Г.Ф. Атякшева»; ЧОУ «Православная гимназия преподобного Сергия Радонежского; индивидуальный предприниматель Панова А.С.; автономная некоммерческая организация «Верь в себя!», индивидуальный предприниматель Чарикова Е.Н.</w:t>
      </w:r>
    </w:p>
    <w:p w:rsidR="009268B2" w:rsidRPr="00423DE1" w:rsidRDefault="009268B2" w:rsidP="009268B2">
      <w:pPr>
        <w:spacing w:after="0" w:line="240" w:lineRule="auto"/>
        <w:ind w:firstLine="708"/>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 xml:space="preserve">В рамках реализации проекта «Все лучшее детям» национального проекта «Молодежь и дети» по итогам 2025 года достигнуты все итоговые годовые показатели декомпозированные муниципалитету, в том числе: доля детей в возрасте от 5 до 18 лет, охваченных услугами дополнительного образования» - 94,99 процентов от установленного значения 87,77 процентов; </w:t>
      </w:r>
      <w:proofErr w:type="gramStart"/>
      <w:r w:rsidRPr="00423DE1">
        <w:rPr>
          <w:rFonts w:ascii="PT Astra Serif" w:eastAsia="Calibri" w:hAnsi="PT Astra Serif" w:cs="PT Astra Serif"/>
          <w:sz w:val="26"/>
          <w:szCs w:val="26"/>
          <w:lang w:eastAsia="ru-RU"/>
        </w:rPr>
        <w:t xml:space="preserve">доля детей от 5 до 18 лет (17 лет включительно), которые обеспечены сертификатами персонифицированного </w:t>
      </w:r>
      <w:r w:rsidRPr="00423DE1">
        <w:rPr>
          <w:rFonts w:ascii="PT Astra Serif" w:eastAsia="Calibri" w:hAnsi="PT Astra Serif" w:cs="PT Astra Serif"/>
          <w:sz w:val="26"/>
          <w:szCs w:val="26"/>
          <w:lang w:eastAsia="ru-RU"/>
        </w:rPr>
        <w:lastRenderedPageBreak/>
        <w:t>финансирования дополнительного образования (социальными сертификатами), от общей численности детей указанного возраста по демографии, %»- 25,7 процентов от установленного значения 25 процентов; доля детей, обучающихся по дополнительным общеобразовательным программам в организациях частной формы собственности (в том числе у индивидуальных предпринимателей) – 6,7 процентов от установленного значения 5,0 процентов;</w:t>
      </w:r>
      <w:proofErr w:type="gramEnd"/>
      <w:r w:rsidRPr="00423DE1">
        <w:rPr>
          <w:rFonts w:ascii="PT Astra Serif" w:eastAsia="Calibri" w:hAnsi="PT Astra Serif" w:cs="PT Astra Serif"/>
          <w:sz w:val="26"/>
          <w:szCs w:val="26"/>
          <w:lang w:eastAsia="ru-RU"/>
        </w:rPr>
        <w:t xml:space="preserve"> доля детей с ограниченными возможностями здоровья и детей - инвалидов от 5 до 18 лет, осваивающих дополнительные общеобразовательные программы, в том числе с использованием дистанционных технологий – 84,5 процентов от установленного значения 70 процентов.</w:t>
      </w:r>
    </w:p>
    <w:p w:rsidR="009268B2" w:rsidRPr="00423DE1" w:rsidRDefault="009268B2" w:rsidP="009268B2">
      <w:pPr>
        <w:spacing w:after="0" w:line="240" w:lineRule="auto"/>
        <w:ind w:firstLine="708"/>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По итогам реализации муниципального социального заказа с 2023 года:</w:t>
      </w:r>
    </w:p>
    <w:p w:rsidR="009268B2" w:rsidRPr="00423DE1" w:rsidRDefault="009268B2" w:rsidP="009268B2">
      <w:pPr>
        <w:spacing w:after="0" w:line="240" w:lineRule="auto"/>
        <w:ind w:firstLine="708"/>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 на 5,9 процентов увеличилось количество детей, посещающих занятия по социальному сертификату, с 20,5 процентов до 2</w:t>
      </w:r>
      <w:r w:rsidR="00196D54" w:rsidRPr="00423DE1">
        <w:rPr>
          <w:rFonts w:ascii="PT Astra Serif" w:eastAsia="Calibri" w:hAnsi="PT Astra Serif" w:cs="PT Astra Serif"/>
          <w:sz w:val="26"/>
          <w:szCs w:val="26"/>
          <w:lang w:eastAsia="ru-RU"/>
        </w:rPr>
        <w:t>5</w:t>
      </w:r>
      <w:r w:rsidRPr="00423DE1">
        <w:rPr>
          <w:rFonts w:ascii="PT Astra Serif" w:eastAsia="Calibri" w:hAnsi="PT Astra Serif" w:cs="PT Astra Serif"/>
          <w:sz w:val="26"/>
          <w:szCs w:val="26"/>
          <w:lang w:eastAsia="ru-RU"/>
        </w:rPr>
        <w:t>,</w:t>
      </w:r>
      <w:r w:rsidR="00196D54" w:rsidRPr="00423DE1">
        <w:rPr>
          <w:rFonts w:ascii="PT Astra Serif" w:eastAsia="Calibri" w:hAnsi="PT Astra Serif" w:cs="PT Astra Serif"/>
          <w:sz w:val="26"/>
          <w:szCs w:val="26"/>
          <w:lang w:eastAsia="ru-RU"/>
        </w:rPr>
        <w:t>7</w:t>
      </w:r>
      <w:r w:rsidRPr="00423DE1">
        <w:rPr>
          <w:rFonts w:ascii="PT Astra Serif" w:eastAsia="Calibri" w:hAnsi="PT Astra Serif" w:cs="PT Astra Serif"/>
          <w:sz w:val="26"/>
          <w:szCs w:val="26"/>
          <w:lang w:eastAsia="ru-RU"/>
        </w:rPr>
        <w:t xml:space="preserve"> процентов;</w:t>
      </w:r>
    </w:p>
    <w:p w:rsidR="009268B2" w:rsidRPr="00423DE1" w:rsidRDefault="009268B2" w:rsidP="009268B2">
      <w:pPr>
        <w:spacing w:after="0" w:line="240" w:lineRule="auto"/>
        <w:ind w:firstLine="708"/>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 использование финансового обеспечения социальных сертификатов, составило 99, 93 процентов, в то время как до перехода -91 процент.</w:t>
      </w:r>
    </w:p>
    <w:p w:rsidR="00BB4DB5" w:rsidRPr="00423DE1" w:rsidRDefault="00BB4DB5" w:rsidP="00BB4DB5">
      <w:pPr>
        <w:spacing w:after="0" w:line="240" w:lineRule="auto"/>
        <w:ind w:firstLine="708"/>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 xml:space="preserve">Техническое и естественнонаучное направления в дополнительном образовании определены в городе Югорске как приоритетные, поэтому программы технической и естественнонаучной направленности в 2025 году реализованы во всех образовательных учреждениях, МАУ «МЦ «Гелиос», БУ «Югорский политехнический колледж». </w:t>
      </w:r>
    </w:p>
    <w:p w:rsidR="00FC305D" w:rsidRPr="00423DE1" w:rsidRDefault="00422EA2" w:rsidP="00422EA2">
      <w:pPr>
        <w:spacing w:after="0" w:line="240" w:lineRule="auto"/>
        <w:ind w:firstLine="708"/>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В системе образования функционируют, инженерные классы, математические кружки, кружки на</w:t>
      </w:r>
      <w:r w:rsidR="000032A3" w:rsidRPr="00423DE1">
        <w:rPr>
          <w:rFonts w:ascii="PT Astra Serif" w:eastAsia="Calibri" w:hAnsi="PT Astra Serif" w:cs="PT Astra Serif"/>
          <w:sz w:val="26"/>
          <w:szCs w:val="26"/>
          <w:lang w:eastAsia="ru-RU"/>
        </w:rPr>
        <w:t>учно-технологической инициативы</w:t>
      </w:r>
      <w:r w:rsidR="00FC305D" w:rsidRPr="00423DE1">
        <w:rPr>
          <w:rFonts w:ascii="PT Astra Serif" w:eastAsia="Calibri" w:hAnsi="PT Astra Serif" w:cs="PT Astra Serif"/>
          <w:sz w:val="26"/>
          <w:szCs w:val="26"/>
          <w:lang w:eastAsia="ru-RU"/>
        </w:rPr>
        <w:t>, Д</w:t>
      </w:r>
      <w:r w:rsidR="000032A3" w:rsidRPr="00423DE1">
        <w:rPr>
          <w:rFonts w:ascii="PT Astra Serif" w:eastAsia="Calibri" w:hAnsi="PT Astra Serif" w:cs="PT Astra Serif"/>
          <w:sz w:val="26"/>
          <w:szCs w:val="26"/>
          <w:lang w:eastAsia="ru-RU"/>
        </w:rPr>
        <w:t>етский технопарк «</w:t>
      </w:r>
      <w:proofErr w:type="spellStart"/>
      <w:r w:rsidR="000032A3" w:rsidRPr="00423DE1">
        <w:rPr>
          <w:rFonts w:ascii="PT Astra Serif" w:eastAsia="Calibri" w:hAnsi="PT Astra Serif" w:cs="PT Astra Serif"/>
          <w:sz w:val="26"/>
          <w:szCs w:val="26"/>
          <w:lang w:eastAsia="ru-RU"/>
        </w:rPr>
        <w:t>Кванториум</w:t>
      </w:r>
      <w:proofErr w:type="spellEnd"/>
      <w:r w:rsidR="000032A3" w:rsidRPr="00423DE1">
        <w:rPr>
          <w:rFonts w:ascii="PT Astra Serif" w:eastAsia="Calibri" w:hAnsi="PT Astra Serif" w:cs="PT Astra Serif"/>
          <w:sz w:val="26"/>
          <w:szCs w:val="26"/>
          <w:lang w:eastAsia="ru-RU"/>
        </w:rPr>
        <w:t>»</w:t>
      </w:r>
      <w:r w:rsidR="00FC305D" w:rsidRPr="00423DE1">
        <w:rPr>
          <w:rFonts w:ascii="PT Astra Serif" w:eastAsia="Calibri" w:hAnsi="PT Astra Serif" w:cs="PT Astra Serif"/>
          <w:sz w:val="26"/>
          <w:szCs w:val="26"/>
          <w:lang w:eastAsia="ru-RU"/>
        </w:rPr>
        <w:t xml:space="preserve">, два Центра «Точка роста» цифрового и гуманитарного профилей (БОУ ХМАО-Югры «Лицей </w:t>
      </w:r>
      <w:proofErr w:type="spellStart"/>
      <w:r w:rsidR="00FC305D" w:rsidRPr="00423DE1">
        <w:rPr>
          <w:rFonts w:ascii="PT Astra Serif" w:eastAsia="Calibri" w:hAnsi="PT Astra Serif" w:cs="PT Astra Serif"/>
          <w:sz w:val="26"/>
          <w:szCs w:val="26"/>
          <w:lang w:eastAsia="ru-RU"/>
        </w:rPr>
        <w:t>им.Г.Ф</w:t>
      </w:r>
      <w:proofErr w:type="spellEnd"/>
      <w:r w:rsidR="00FC305D" w:rsidRPr="00423DE1">
        <w:rPr>
          <w:rFonts w:ascii="PT Astra Serif" w:eastAsia="Calibri" w:hAnsi="PT Astra Serif" w:cs="PT Astra Serif"/>
          <w:sz w:val="26"/>
          <w:szCs w:val="26"/>
          <w:lang w:eastAsia="ru-RU"/>
        </w:rPr>
        <w:t xml:space="preserve">. </w:t>
      </w:r>
      <w:proofErr w:type="spellStart"/>
      <w:r w:rsidR="00FC305D" w:rsidRPr="00423DE1">
        <w:rPr>
          <w:rFonts w:ascii="PT Astra Serif" w:eastAsia="Calibri" w:hAnsi="PT Astra Serif" w:cs="PT Astra Serif"/>
          <w:sz w:val="26"/>
          <w:szCs w:val="26"/>
          <w:lang w:eastAsia="ru-RU"/>
        </w:rPr>
        <w:t>Атякшева</w:t>
      </w:r>
      <w:proofErr w:type="spellEnd"/>
      <w:r w:rsidR="00FC305D" w:rsidRPr="00423DE1">
        <w:rPr>
          <w:rFonts w:ascii="PT Astra Serif" w:eastAsia="Calibri" w:hAnsi="PT Astra Serif" w:cs="PT Astra Serif"/>
          <w:sz w:val="26"/>
          <w:szCs w:val="26"/>
          <w:lang w:eastAsia="ru-RU"/>
        </w:rPr>
        <w:t xml:space="preserve">») и </w:t>
      </w:r>
      <w:proofErr w:type="gramStart"/>
      <w:r w:rsidR="00FC305D" w:rsidRPr="00423DE1">
        <w:rPr>
          <w:rFonts w:ascii="PT Astra Serif" w:eastAsia="Calibri" w:hAnsi="PT Astra Serif" w:cs="PT Astra Serif"/>
          <w:sz w:val="26"/>
          <w:szCs w:val="26"/>
          <w:lang w:eastAsia="ru-RU"/>
        </w:rPr>
        <w:t>естественно-научной</w:t>
      </w:r>
      <w:proofErr w:type="gramEnd"/>
      <w:r w:rsidR="00FC305D" w:rsidRPr="00423DE1">
        <w:rPr>
          <w:rFonts w:ascii="PT Astra Serif" w:eastAsia="Calibri" w:hAnsi="PT Astra Serif" w:cs="PT Astra Serif"/>
          <w:sz w:val="26"/>
          <w:szCs w:val="26"/>
          <w:lang w:eastAsia="ru-RU"/>
        </w:rPr>
        <w:t xml:space="preserve"> и технологической направленности.</w:t>
      </w:r>
    </w:p>
    <w:p w:rsidR="00422EA2" w:rsidRPr="00423DE1" w:rsidRDefault="00422EA2" w:rsidP="00422EA2">
      <w:pPr>
        <w:spacing w:after="0" w:line="240" w:lineRule="auto"/>
        <w:ind w:firstLine="708"/>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 xml:space="preserve">В региональном конкурсе «Лучший Центр образования «Точка роста Югры – 2025» в номинации «Лучший центр цифровой и гуманитарной направленности» БОУ «Лицей им. Г.Ф. </w:t>
      </w:r>
      <w:proofErr w:type="spellStart"/>
      <w:r w:rsidRPr="00423DE1">
        <w:rPr>
          <w:rFonts w:ascii="PT Astra Serif" w:eastAsia="Calibri" w:hAnsi="PT Astra Serif" w:cs="PT Astra Serif"/>
          <w:sz w:val="26"/>
          <w:szCs w:val="26"/>
          <w:lang w:eastAsia="ru-RU"/>
        </w:rPr>
        <w:t>Атякшева</w:t>
      </w:r>
      <w:proofErr w:type="spellEnd"/>
      <w:r w:rsidRPr="00423DE1">
        <w:rPr>
          <w:rFonts w:ascii="PT Astra Serif" w:eastAsia="Calibri" w:hAnsi="PT Astra Serif" w:cs="PT Astra Serif"/>
          <w:sz w:val="26"/>
          <w:szCs w:val="26"/>
          <w:lang w:eastAsia="ru-RU"/>
        </w:rPr>
        <w:t xml:space="preserve">» занял 2 место, в номинации «Лучший центр </w:t>
      </w:r>
      <w:proofErr w:type="gramStart"/>
      <w:r w:rsidRPr="00423DE1">
        <w:rPr>
          <w:rFonts w:ascii="PT Astra Serif" w:eastAsia="Calibri" w:hAnsi="PT Astra Serif" w:cs="PT Astra Serif"/>
          <w:sz w:val="26"/>
          <w:szCs w:val="26"/>
          <w:lang w:eastAsia="ru-RU"/>
        </w:rPr>
        <w:t>естественно-научной</w:t>
      </w:r>
      <w:proofErr w:type="gramEnd"/>
      <w:r w:rsidRPr="00423DE1">
        <w:rPr>
          <w:rFonts w:ascii="PT Astra Serif" w:eastAsia="Calibri" w:hAnsi="PT Astra Serif" w:cs="PT Astra Serif"/>
          <w:sz w:val="26"/>
          <w:szCs w:val="26"/>
          <w:lang w:eastAsia="ru-RU"/>
        </w:rPr>
        <w:t xml:space="preserve"> и технологической направленности» МБОУ Средняя общеобразовательная школа № 6» занял 3 место.</w:t>
      </w:r>
    </w:p>
    <w:p w:rsidR="00BB4DB5" w:rsidRPr="00423DE1" w:rsidRDefault="00BB4DB5" w:rsidP="00BB4DB5">
      <w:pPr>
        <w:spacing w:after="0" w:line="240" w:lineRule="auto"/>
        <w:ind w:firstLine="708"/>
        <w:jc w:val="both"/>
        <w:rPr>
          <w:rFonts w:ascii="PT Astra Serif" w:eastAsia="Calibri" w:hAnsi="PT Astra Serif" w:cs="PT Astra Serif"/>
          <w:sz w:val="26"/>
          <w:szCs w:val="26"/>
          <w:lang w:eastAsia="ru-RU"/>
        </w:rPr>
      </w:pPr>
      <w:proofErr w:type="gramStart"/>
      <w:r w:rsidRPr="00423DE1">
        <w:rPr>
          <w:rFonts w:ascii="PT Astra Serif" w:eastAsia="Calibri" w:hAnsi="PT Astra Serif" w:cs="PT Astra Serif"/>
          <w:sz w:val="26"/>
          <w:szCs w:val="26"/>
          <w:lang w:eastAsia="ru-RU"/>
        </w:rPr>
        <w:t>Обучающиеся по программам технической направленности являются активными участниками</w:t>
      </w:r>
      <w:r w:rsidR="00FC305D" w:rsidRPr="00423DE1">
        <w:rPr>
          <w:rFonts w:ascii="PT Astra Serif" w:eastAsia="Calibri" w:hAnsi="PT Astra Serif" w:cs="PT Astra Serif"/>
          <w:sz w:val="26"/>
          <w:szCs w:val="26"/>
          <w:lang w:eastAsia="ru-RU"/>
        </w:rPr>
        <w:t>, победителями и призерами</w:t>
      </w:r>
      <w:r w:rsidRPr="00423DE1">
        <w:rPr>
          <w:rFonts w:ascii="PT Astra Serif" w:eastAsia="Calibri" w:hAnsi="PT Astra Serif" w:cs="PT Astra Serif"/>
          <w:sz w:val="26"/>
          <w:szCs w:val="26"/>
          <w:lang w:eastAsia="ru-RU"/>
        </w:rPr>
        <w:t xml:space="preserve"> региональных и всероссийских мероприятий</w:t>
      </w:r>
      <w:r w:rsidR="0033023B" w:rsidRPr="00423DE1">
        <w:rPr>
          <w:rFonts w:ascii="PT Astra Serif" w:eastAsia="Calibri" w:hAnsi="PT Astra Serif" w:cs="PT Astra Serif"/>
          <w:sz w:val="26"/>
          <w:szCs w:val="26"/>
          <w:lang w:eastAsia="ru-RU"/>
        </w:rPr>
        <w:t xml:space="preserve"> </w:t>
      </w:r>
      <w:r w:rsidR="000032A3" w:rsidRPr="00423DE1">
        <w:rPr>
          <w:rFonts w:ascii="PT Astra Serif" w:eastAsia="Calibri" w:hAnsi="PT Astra Serif" w:cs="PT Astra Serif"/>
          <w:sz w:val="26"/>
          <w:szCs w:val="26"/>
          <w:lang w:eastAsia="ru-RU"/>
        </w:rPr>
        <w:t>(</w:t>
      </w:r>
      <w:r w:rsidR="00FC305D" w:rsidRPr="00423DE1">
        <w:rPr>
          <w:rFonts w:ascii="PT Astra Serif" w:eastAsia="Calibri" w:hAnsi="PT Astra Serif" w:cs="PT Astra Serif"/>
          <w:sz w:val="26"/>
          <w:szCs w:val="26"/>
          <w:lang w:eastAsia="ru-RU"/>
        </w:rPr>
        <w:t>м</w:t>
      </w:r>
      <w:r w:rsidRPr="00423DE1">
        <w:rPr>
          <w:rFonts w:ascii="PT Astra Serif" w:eastAsia="Calibri" w:hAnsi="PT Astra Serif" w:cs="PT Astra Serif"/>
          <w:sz w:val="26"/>
          <w:szCs w:val="26"/>
          <w:lang w:eastAsia="ru-RU"/>
        </w:rPr>
        <w:t>ежрегиональн</w:t>
      </w:r>
      <w:r w:rsidR="00FC305D" w:rsidRPr="00423DE1">
        <w:rPr>
          <w:rFonts w:ascii="PT Astra Serif" w:eastAsia="Calibri" w:hAnsi="PT Astra Serif" w:cs="PT Astra Serif"/>
          <w:sz w:val="26"/>
          <w:szCs w:val="26"/>
          <w:lang w:eastAsia="ru-RU"/>
        </w:rPr>
        <w:t>ый</w:t>
      </w:r>
      <w:r w:rsidRPr="00423DE1">
        <w:rPr>
          <w:rFonts w:ascii="PT Astra Serif" w:eastAsia="Calibri" w:hAnsi="PT Astra Serif" w:cs="PT Astra Serif"/>
          <w:sz w:val="26"/>
          <w:szCs w:val="26"/>
          <w:lang w:eastAsia="ru-RU"/>
        </w:rPr>
        <w:t xml:space="preserve"> фестивал</w:t>
      </w:r>
      <w:r w:rsidR="00FC305D" w:rsidRPr="00423DE1">
        <w:rPr>
          <w:rFonts w:ascii="PT Astra Serif" w:eastAsia="Calibri" w:hAnsi="PT Astra Serif" w:cs="PT Astra Serif"/>
          <w:sz w:val="26"/>
          <w:szCs w:val="26"/>
          <w:lang w:eastAsia="ru-RU"/>
        </w:rPr>
        <w:t>ь</w:t>
      </w:r>
      <w:r w:rsidRPr="00423DE1">
        <w:rPr>
          <w:rFonts w:ascii="PT Astra Serif" w:eastAsia="Calibri" w:hAnsi="PT Astra Serif" w:cs="PT Astra Serif"/>
          <w:sz w:val="26"/>
          <w:szCs w:val="26"/>
          <w:lang w:eastAsia="ru-RU"/>
        </w:rPr>
        <w:t xml:space="preserve"> управляемых </w:t>
      </w:r>
      <w:proofErr w:type="spellStart"/>
      <w:r w:rsidRPr="00423DE1">
        <w:rPr>
          <w:rFonts w:ascii="PT Astra Serif" w:eastAsia="Calibri" w:hAnsi="PT Astra Serif" w:cs="PT Astra Serif"/>
          <w:sz w:val="26"/>
          <w:szCs w:val="26"/>
          <w:lang w:eastAsia="ru-RU"/>
        </w:rPr>
        <w:t>дронов</w:t>
      </w:r>
      <w:proofErr w:type="spellEnd"/>
      <w:r w:rsidRPr="00423DE1">
        <w:rPr>
          <w:rFonts w:ascii="PT Astra Serif" w:eastAsia="Calibri" w:hAnsi="PT Astra Serif" w:cs="PT Astra Serif"/>
          <w:sz w:val="26"/>
          <w:szCs w:val="26"/>
          <w:lang w:eastAsia="ru-RU"/>
        </w:rPr>
        <w:t xml:space="preserve"> — «АЭРО - фестиваль управляемых </w:t>
      </w:r>
      <w:proofErr w:type="spellStart"/>
      <w:r w:rsidRPr="00423DE1">
        <w:rPr>
          <w:rFonts w:ascii="PT Astra Serif" w:eastAsia="Calibri" w:hAnsi="PT Astra Serif" w:cs="PT Astra Serif"/>
          <w:sz w:val="26"/>
          <w:szCs w:val="26"/>
          <w:lang w:eastAsia="ru-RU"/>
        </w:rPr>
        <w:t>дронов</w:t>
      </w:r>
      <w:proofErr w:type="spellEnd"/>
      <w:r w:rsidRPr="00423DE1">
        <w:rPr>
          <w:rFonts w:ascii="PT Astra Serif" w:eastAsia="Calibri" w:hAnsi="PT Astra Serif" w:cs="PT Astra Serif"/>
          <w:sz w:val="26"/>
          <w:szCs w:val="26"/>
          <w:lang w:eastAsia="ru-RU"/>
        </w:rPr>
        <w:t xml:space="preserve"> – 2025</w:t>
      </w:r>
      <w:r w:rsidR="001851B0" w:rsidRPr="00423DE1">
        <w:rPr>
          <w:rFonts w:ascii="PT Astra Serif" w:eastAsia="Calibri" w:hAnsi="PT Astra Serif" w:cs="PT Astra Serif"/>
          <w:sz w:val="26"/>
          <w:szCs w:val="26"/>
          <w:lang w:eastAsia="ru-RU"/>
        </w:rPr>
        <w:t xml:space="preserve"> (3 место)</w:t>
      </w:r>
      <w:r w:rsidRPr="00423DE1">
        <w:rPr>
          <w:rFonts w:ascii="PT Astra Serif" w:eastAsia="Calibri" w:hAnsi="PT Astra Serif" w:cs="PT Astra Serif"/>
          <w:sz w:val="26"/>
          <w:szCs w:val="26"/>
          <w:lang w:eastAsia="ru-RU"/>
        </w:rPr>
        <w:t xml:space="preserve">; </w:t>
      </w:r>
      <w:r w:rsidR="001851B0" w:rsidRPr="00423DE1">
        <w:rPr>
          <w:rFonts w:ascii="PT Astra Serif" w:eastAsia="Calibri" w:hAnsi="PT Astra Serif" w:cs="PT Astra Serif"/>
          <w:sz w:val="26"/>
          <w:szCs w:val="26"/>
          <w:lang w:eastAsia="ru-RU"/>
        </w:rPr>
        <w:t>Региональная</w:t>
      </w:r>
      <w:r w:rsidRPr="00423DE1">
        <w:rPr>
          <w:rFonts w:ascii="PT Astra Serif" w:eastAsia="Calibri" w:hAnsi="PT Astra Serif" w:cs="PT Astra Serif"/>
          <w:sz w:val="26"/>
          <w:szCs w:val="26"/>
          <w:lang w:eastAsia="ru-RU"/>
        </w:rPr>
        <w:t xml:space="preserve"> </w:t>
      </w:r>
      <w:proofErr w:type="spellStart"/>
      <w:r w:rsidRPr="00423DE1">
        <w:rPr>
          <w:rFonts w:ascii="PT Astra Serif" w:eastAsia="Calibri" w:hAnsi="PT Astra Serif" w:cs="PT Astra Serif"/>
          <w:sz w:val="26"/>
          <w:szCs w:val="26"/>
          <w:lang w:eastAsia="ru-RU"/>
        </w:rPr>
        <w:t>компетентностн</w:t>
      </w:r>
      <w:r w:rsidR="001851B0" w:rsidRPr="00423DE1">
        <w:rPr>
          <w:rFonts w:ascii="PT Astra Serif" w:eastAsia="Calibri" w:hAnsi="PT Astra Serif" w:cs="PT Astra Serif"/>
          <w:sz w:val="26"/>
          <w:szCs w:val="26"/>
          <w:lang w:eastAsia="ru-RU"/>
        </w:rPr>
        <w:t>ая</w:t>
      </w:r>
      <w:proofErr w:type="spellEnd"/>
      <w:r w:rsidRPr="00423DE1">
        <w:rPr>
          <w:rFonts w:ascii="PT Astra Serif" w:eastAsia="Calibri" w:hAnsi="PT Astra Serif" w:cs="PT Astra Serif"/>
          <w:sz w:val="26"/>
          <w:szCs w:val="26"/>
          <w:lang w:eastAsia="ru-RU"/>
        </w:rPr>
        <w:t xml:space="preserve"> олимпиад</w:t>
      </w:r>
      <w:r w:rsidR="001851B0" w:rsidRPr="00423DE1">
        <w:rPr>
          <w:rFonts w:ascii="PT Astra Serif" w:eastAsia="Calibri" w:hAnsi="PT Astra Serif" w:cs="PT Astra Serif"/>
          <w:sz w:val="26"/>
          <w:szCs w:val="26"/>
          <w:lang w:eastAsia="ru-RU"/>
        </w:rPr>
        <w:t>а</w:t>
      </w:r>
      <w:r w:rsidRPr="00423DE1">
        <w:rPr>
          <w:rFonts w:ascii="PT Astra Serif" w:eastAsia="Calibri" w:hAnsi="PT Astra Serif" w:cs="PT Astra Serif"/>
          <w:sz w:val="26"/>
          <w:szCs w:val="26"/>
          <w:lang w:eastAsia="ru-RU"/>
        </w:rPr>
        <w:t xml:space="preserve"> «Югорская </w:t>
      </w:r>
      <w:proofErr w:type="spellStart"/>
      <w:r w:rsidRPr="00423DE1">
        <w:rPr>
          <w:rFonts w:ascii="PT Astra Serif" w:eastAsia="Calibri" w:hAnsi="PT Astra Serif" w:cs="PT Astra Serif"/>
          <w:sz w:val="26"/>
          <w:szCs w:val="26"/>
          <w:lang w:eastAsia="ru-RU"/>
        </w:rPr>
        <w:t>кванториада</w:t>
      </w:r>
      <w:proofErr w:type="spellEnd"/>
      <w:r w:rsidRPr="00423DE1">
        <w:rPr>
          <w:rFonts w:ascii="PT Astra Serif" w:eastAsia="Calibri" w:hAnsi="PT Astra Serif" w:cs="PT Astra Serif"/>
          <w:sz w:val="26"/>
          <w:szCs w:val="26"/>
          <w:lang w:eastAsia="ru-RU"/>
        </w:rPr>
        <w:t>»</w:t>
      </w:r>
      <w:r w:rsidR="001851B0" w:rsidRPr="00423DE1">
        <w:rPr>
          <w:rFonts w:ascii="PT Astra Serif" w:eastAsia="Calibri" w:hAnsi="PT Astra Serif" w:cs="PT Astra Serif"/>
          <w:sz w:val="26"/>
          <w:szCs w:val="26"/>
          <w:lang w:eastAsia="ru-RU"/>
        </w:rPr>
        <w:t xml:space="preserve"> (2 место)</w:t>
      </w:r>
      <w:r w:rsidRPr="00423DE1">
        <w:rPr>
          <w:rFonts w:ascii="PT Astra Serif" w:eastAsia="Calibri" w:hAnsi="PT Astra Serif" w:cs="PT Astra Serif"/>
          <w:sz w:val="26"/>
          <w:szCs w:val="26"/>
          <w:lang w:eastAsia="ru-RU"/>
        </w:rPr>
        <w:t>; Всероссийск</w:t>
      </w:r>
      <w:r w:rsidR="001851B0" w:rsidRPr="00423DE1">
        <w:rPr>
          <w:rFonts w:ascii="PT Astra Serif" w:eastAsia="Calibri" w:hAnsi="PT Astra Serif" w:cs="PT Astra Serif"/>
          <w:sz w:val="26"/>
          <w:szCs w:val="26"/>
          <w:lang w:eastAsia="ru-RU"/>
        </w:rPr>
        <w:t>ий</w:t>
      </w:r>
      <w:r w:rsidRPr="00423DE1">
        <w:rPr>
          <w:rFonts w:ascii="PT Astra Serif" w:eastAsia="Calibri" w:hAnsi="PT Astra Serif" w:cs="PT Astra Serif"/>
          <w:sz w:val="26"/>
          <w:szCs w:val="26"/>
          <w:lang w:eastAsia="ru-RU"/>
        </w:rPr>
        <w:t xml:space="preserve"> конкурс</w:t>
      </w:r>
      <w:r w:rsidR="001851B0" w:rsidRPr="00423DE1">
        <w:rPr>
          <w:rFonts w:ascii="PT Astra Serif" w:eastAsia="Calibri" w:hAnsi="PT Astra Serif" w:cs="PT Astra Serif"/>
          <w:sz w:val="26"/>
          <w:szCs w:val="26"/>
          <w:lang w:eastAsia="ru-RU"/>
        </w:rPr>
        <w:t xml:space="preserve"> </w:t>
      </w:r>
      <w:r w:rsidRPr="00423DE1">
        <w:rPr>
          <w:rFonts w:ascii="PT Astra Serif" w:eastAsia="Calibri" w:hAnsi="PT Astra Serif" w:cs="PT Astra Serif"/>
          <w:sz w:val="26"/>
          <w:szCs w:val="26"/>
          <w:lang w:eastAsia="ru-RU"/>
        </w:rPr>
        <w:t>для школьников «Будущее в науке»</w:t>
      </w:r>
      <w:r w:rsidR="001851B0" w:rsidRPr="00423DE1">
        <w:rPr>
          <w:rFonts w:ascii="PT Astra Serif" w:eastAsia="Calibri" w:hAnsi="PT Astra Serif" w:cs="PT Astra Serif"/>
          <w:sz w:val="26"/>
          <w:szCs w:val="26"/>
          <w:lang w:eastAsia="ru-RU"/>
        </w:rPr>
        <w:t xml:space="preserve"> (призеры)</w:t>
      </w:r>
      <w:r w:rsidRPr="00423DE1">
        <w:rPr>
          <w:rFonts w:ascii="PT Astra Serif" w:eastAsia="Calibri" w:hAnsi="PT Astra Serif" w:cs="PT Astra Serif"/>
          <w:sz w:val="26"/>
          <w:szCs w:val="26"/>
          <w:lang w:eastAsia="ru-RU"/>
        </w:rPr>
        <w:t>; межрегиональн</w:t>
      </w:r>
      <w:r w:rsidR="001851B0" w:rsidRPr="00423DE1">
        <w:rPr>
          <w:rFonts w:ascii="PT Astra Serif" w:eastAsia="Calibri" w:hAnsi="PT Astra Serif" w:cs="PT Astra Serif"/>
          <w:sz w:val="26"/>
          <w:szCs w:val="26"/>
          <w:lang w:eastAsia="ru-RU"/>
        </w:rPr>
        <w:t>ый</w:t>
      </w:r>
      <w:r w:rsidRPr="00423DE1">
        <w:rPr>
          <w:rFonts w:ascii="PT Astra Serif" w:eastAsia="Calibri" w:hAnsi="PT Astra Serif" w:cs="PT Astra Serif"/>
          <w:sz w:val="26"/>
          <w:szCs w:val="26"/>
          <w:lang w:eastAsia="ru-RU"/>
        </w:rPr>
        <w:t xml:space="preserve"> дистанционн</w:t>
      </w:r>
      <w:r w:rsidR="001851B0" w:rsidRPr="00423DE1">
        <w:rPr>
          <w:rFonts w:ascii="PT Astra Serif" w:eastAsia="Calibri" w:hAnsi="PT Astra Serif" w:cs="PT Astra Serif"/>
          <w:sz w:val="26"/>
          <w:szCs w:val="26"/>
          <w:lang w:eastAsia="ru-RU"/>
        </w:rPr>
        <w:t>ый</w:t>
      </w:r>
      <w:r w:rsidRPr="00423DE1">
        <w:rPr>
          <w:rFonts w:ascii="PT Astra Serif" w:eastAsia="Calibri" w:hAnsi="PT Astra Serif" w:cs="PT Astra Serif"/>
          <w:sz w:val="26"/>
          <w:szCs w:val="26"/>
          <w:lang w:eastAsia="ru-RU"/>
        </w:rPr>
        <w:t xml:space="preserve"> конкурс компьютерной графики и 3D моделирования «Город будущего»</w:t>
      </w:r>
      <w:r w:rsidR="001851B0" w:rsidRPr="00423DE1">
        <w:rPr>
          <w:rFonts w:ascii="PT Astra Serif" w:eastAsia="Calibri" w:hAnsi="PT Astra Serif" w:cs="PT Astra Serif"/>
          <w:sz w:val="26"/>
          <w:szCs w:val="26"/>
          <w:lang w:eastAsia="ru-RU"/>
        </w:rPr>
        <w:t xml:space="preserve"> (призеры)</w:t>
      </w:r>
      <w:r w:rsidRPr="00423DE1">
        <w:rPr>
          <w:rFonts w:ascii="PT Astra Serif" w:eastAsia="Calibri" w:hAnsi="PT Astra Serif" w:cs="PT Astra Serif"/>
          <w:sz w:val="26"/>
          <w:szCs w:val="26"/>
          <w:lang w:eastAsia="ru-RU"/>
        </w:rPr>
        <w:t>;</w:t>
      </w:r>
      <w:proofErr w:type="gramEnd"/>
      <w:r w:rsidRPr="00423DE1">
        <w:rPr>
          <w:rFonts w:ascii="PT Astra Serif" w:eastAsia="Calibri" w:hAnsi="PT Astra Serif" w:cs="PT Astra Serif"/>
          <w:sz w:val="26"/>
          <w:szCs w:val="26"/>
          <w:lang w:eastAsia="ru-RU"/>
        </w:rPr>
        <w:t xml:space="preserve"> </w:t>
      </w:r>
      <w:proofErr w:type="gramStart"/>
      <w:r w:rsidRPr="00423DE1">
        <w:rPr>
          <w:rFonts w:ascii="PT Astra Serif" w:eastAsia="Calibri" w:hAnsi="PT Astra Serif" w:cs="PT Astra Serif"/>
          <w:sz w:val="26"/>
          <w:szCs w:val="26"/>
          <w:lang w:eastAsia="ru-RU"/>
        </w:rPr>
        <w:t>федеральн</w:t>
      </w:r>
      <w:r w:rsidR="001851B0" w:rsidRPr="00423DE1">
        <w:rPr>
          <w:rFonts w:ascii="PT Astra Serif" w:eastAsia="Calibri" w:hAnsi="PT Astra Serif" w:cs="PT Astra Serif"/>
          <w:sz w:val="26"/>
          <w:szCs w:val="26"/>
          <w:lang w:eastAsia="ru-RU"/>
        </w:rPr>
        <w:t>ый</w:t>
      </w:r>
      <w:r w:rsidRPr="00423DE1">
        <w:rPr>
          <w:rFonts w:ascii="PT Astra Serif" w:eastAsia="Calibri" w:hAnsi="PT Astra Serif" w:cs="PT Astra Serif"/>
          <w:sz w:val="26"/>
          <w:szCs w:val="26"/>
          <w:lang w:eastAsia="ru-RU"/>
        </w:rPr>
        <w:t xml:space="preserve"> этап Большого Всероссийского Фестиваля детского и юношеского творчества</w:t>
      </w:r>
      <w:r w:rsidR="001851B0" w:rsidRPr="00423DE1">
        <w:rPr>
          <w:rFonts w:ascii="PT Astra Serif" w:eastAsia="Calibri" w:hAnsi="PT Astra Serif" w:cs="PT Astra Serif"/>
          <w:sz w:val="26"/>
          <w:szCs w:val="26"/>
          <w:lang w:eastAsia="ru-RU"/>
        </w:rPr>
        <w:t xml:space="preserve"> (победители и призеры)</w:t>
      </w:r>
      <w:r w:rsidRPr="00423DE1">
        <w:rPr>
          <w:rFonts w:ascii="PT Astra Serif" w:eastAsia="Calibri" w:hAnsi="PT Astra Serif" w:cs="PT Astra Serif"/>
          <w:sz w:val="26"/>
          <w:szCs w:val="26"/>
          <w:lang w:eastAsia="ru-RU"/>
        </w:rPr>
        <w:t>; региональн</w:t>
      </w:r>
      <w:r w:rsidR="001851B0" w:rsidRPr="00423DE1">
        <w:rPr>
          <w:rFonts w:ascii="PT Astra Serif" w:eastAsia="Calibri" w:hAnsi="PT Astra Serif" w:cs="PT Astra Serif"/>
          <w:sz w:val="26"/>
          <w:szCs w:val="26"/>
          <w:lang w:eastAsia="ru-RU"/>
        </w:rPr>
        <w:t>ый</w:t>
      </w:r>
      <w:r w:rsidRPr="00423DE1">
        <w:rPr>
          <w:rFonts w:ascii="PT Astra Serif" w:eastAsia="Calibri" w:hAnsi="PT Astra Serif" w:cs="PT Astra Serif"/>
          <w:sz w:val="26"/>
          <w:szCs w:val="26"/>
          <w:lang w:eastAsia="ru-RU"/>
        </w:rPr>
        <w:t xml:space="preserve"> трек конкурса научно-технологических проектов «Большие вызовы»</w:t>
      </w:r>
      <w:r w:rsidR="001851B0" w:rsidRPr="00423DE1">
        <w:rPr>
          <w:rFonts w:ascii="PT Astra Serif" w:eastAsia="Calibri" w:hAnsi="PT Astra Serif" w:cs="PT Astra Serif"/>
          <w:sz w:val="26"/>
          <w:szCs w:val="26"/>
          <w:lang w:eastAsia="ru-RU"/>
        </w:rPr>
        <w:t xml:space="preserve"> (призеры);</w:t>
      </w:r>
      <w:r w:rsidRPr="00423DE1">
        <w:rPr>
          <w:rFonts w:ascii="PT Astra Serif" w:eastAsia="Calibri" w:hAnsi="PT Astra Serif" w:cs="PT Astra Serif"/>
          <w:sz w:val="26"/>
          <w:szCs w:val="26"/>
          <w:lang w:eastAsia="ru-RU"/>
        </w:rPr>
        <w:t xml:space="preserve"> региональн</w:t>
      </w:r>
      <w:r w:rsidR="001851B0" w:rsidRPr="00423DE1">
        <w:rPr>
          <w:rFonts w:ascii="PT Astra Serif" w:eastAsia="Calibri" w:hAnsi="PT Astra Serif" w:cs="PT Astra Serif"/>
          <w:sz w:val="26"/>
          <w:szCs w:val="26"/>
          <w:lang w:eastAsia="ru-RU"/>
        </w:rPr>
        <w:t>ый</w:t>
      </w:r>
      <w:r w:rsidRPr="00423DE1">
        <w:rPr>
          <w:rFonts w:ascii="PT Astra Serif" w:eastAsia="Calibri" w:hAnsi="PT Astra Serif" w:cs="PT Astra Serif"/>
          <w:sz w:val="26"/>
          <w:szCs w:val="26"/>
          <w:lang w:eastAsia="ru-RU"/>
        </w:rPr>
        <w:t xml:space="preserve"> этапе Чемпионат по профессиональному мастерству «Профессионалы» среди юниоров</w:t>
      </w:r>
      <w:r w:rsidR="001851B0" w:rsidRPr="00423DE1">
        <w:rPr>
          <w:rFonts w:ascii="PT Astra Serif" w:eastAsia="Calibri" w:hAnsi="PT Astra Serif" w:cs="PT Astra Serif"/>
          <w:sz w:val="26"/>
          <w:szCs w:val="26"/>
          <w:lang w:eastAsia="ru-RU"/>
        </w:rPr>
        <w:t xml:space="preserve"> (участники) и </w:t>
      </w:r>
      <w:proofErr w:type="spellStart"/>
      <w:r w:rsidR="001851B0" w:rsidRPr="00423DE1">
        <w:rPr>
          <w:rFonts w:ascii="PT Astra Serif" w:eastAsia="Calibri" w:hAnsi="PT Astra Serif" w:cs="PT Astra Serif"/>
          <w:sz w:val="26"/>
          <w:szCs w:val="26"/>
          <w:lang w:eastAsia="ru-RU"/>
        </w:rPr>
        <w:t>т.д</w:t>
      </w:r>
      <w:proofErr w:type="spellEnd"/>
      <w:r w:rsidR="000032A3" w:rsidRPr="00423DE1">
        <w:rPr>
          <w:rFonts w:ascii="PT Astra Serif" w:eastAsia="Calibri" w:hAnsi="PT Astra Serif" w:cs="PT Astra Serif"/>
          <w:sz w:val="26"/>
          <w:szCs w:val="26"/>
          <w:lang w:eastAsia="ru-RU"/>
        </w:rPr>
        <w:t>)</w:t>
      </w:r>
      <w:r w:rsidR="001851B0" w:rsidRPr="00423DE1">
        <w:rPr>
          <w:rFonts w:ascii="PT Astra Serif" w:eastAsia="Calibri" w:hAnsi="PT Astra Serif" w:cs="PT Astra Serif"/>
          <w:sz w:val="26"/>
          <w:szCs w:val="26"/>
          <w:lang w:eastAsia="ru-RU"/>
        </w:rPr>
        <w:t>.</w:t>
      </w:r>
      <w:proofErr w:type="gramEnd"/>
    </w:p>
    <w:p w:rsidR="00BB4DB5" w:rsidRPr="00423DE1" w:rsidRDefault="00BB4DB5" w:rsidP="00BB4DB5">
      <w:pPr>
        <w:spacing w:after="0" w:line="240" w:lineRule="auto"/>
        <w:ind w:firstLine="708"/>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 xml:space="preserve">В марте 2025 года </w:t>
      </w:r>
      <w:r w:rsidR="001851B0" w:rsidRPr="00423DE1">
        <w:rPr>
          <w:rFonts w:ascii="PT Astra Serif" w:eastAsia="Calibri" w:hAnsi="PT Astra Serif" w:cs="PT Astra Serif"/>
          <w:sz w:val="26"/>
          <w:szCs w:val="26"/>
          <w:lang w:eastAsia="ru-RU"/>
        </w:rPr>
        <w:t>проведен</w:t>
      </w:r>
      <w:r w:rsidRPr="00423DE1">
        <w:rPr>
          <w:rFonts w:ascii="PT Astra Serif" w:eastAsia="Calibri" w:hAnsi="PT Astra Serif" w:cs="PT Astra Serif"/>
          <w:sz w:val="26"/>
          <w:szCs w:val="26"/>
          <w:lang w:eastAsia="ru-RU"/>
        </w:rPr>
        <w:t xml:space="preserve"> муниципальный </w:t>
      </w:r>
      <w:proofErr w:type="spellStart"/>
      <w:r w:rsidRPr="00423DE1">
        <w:rPr>
          <w:rFonts w:ascii="PT Astra Serif" w:eastAsia="Calibri" w:hAnsi="PT Astra Serif" w:cs="PT Astra Serif"/>
          <w:sz w:val="26"/>
          <w:szCs w:val="26"/>
          <w:lang w:eastAsia="ru-RU"/>
        </w:rPr>
        <w:t>технофестиваль</w:t>
      </w:r>
      <w:proofErr w:type="spellEnd"/>
      <w:r w:rsidRPr="00423DE1">
        <w:rPr>
          <w:rFonts w:ascii="PT Astra Serif" w:eastAsia="Calibri" w:hAnsi="PT Astra Serif" w:cs="PT Astra Serif"/>
          <w:sz w:val="26"/>
          <w:szCs w:val="26"/>
          <w:lang w:eastAsia="ru-RU"/>
        </w:rPr>
        <w:t xml:space="preserve"> «</w:t>
      </w:r>
      <w:proofErr w:type="spellStart"/>
      <w:r w:rsidRPr="00423DE1">
        <w:rPr>
          <w:rFonts w:ascii="PT Astra Serif" w:eastAsia="Calibri" w:hAnsi="PT Astra Serif" w:cs="PT Astra Serif"/>
          <w:sz w:val="26"/>
          <w:szCs w:val="26"/>
          <w:lang w:eastAsia="ru-RU"/>
        </w:rPr>
        <w:t>Техноград</w:t>
      </w:r>
      <w:proofErr w:type="spellEnd"/>
      <w:r w:rsidRPr="00423DE1">
        <w:rPr>
          <w:rFonts w:ascii="PT Astra Serif" w:eastAsia="Calibri" w:hAnsi="PT Astra Serif" w:cs="PT Astra Serif"/>
          <w:sz w:val="26"/>
          <w:szCs w:val="26"/>
          <w:lang w:eastAsia="ru-RU"/>
        </w:rPr>
        <w:t>»</w:t>
      </w:r>
      <w:r w:rsidR="00865E31" w:rsidRPr="00423DE1">
        <w:rPr>
          <w:rFonts w:ascii="PT Astra Serif" w:eastAsia="Calibri" w:hAnsi="PT Astra Serif" w:cs="PT Astra Serif"/>
          <w:sz w:val="26"/>
          <w:szCs w:val="26"/>
          <w:lang w:eastAsia="ru-RU"/>
        </w:rPr>
        <w:t xml:space="preserve">, в октябре </w:t>
      </w:r>
      <w:r w:rsidRPr="00423DE1">
        <w:rPr>
          <w:rFonts w:ascii="PT Astra Serif" w:eastAsia="Calibri" w:hAnsi="PT Astra Serif" w:cs="PT Astra Serif"/>
          <w:sz w:val="26"/>
          <w:szCs w:val="26"/>
          <w:lang w:eastAsia="ru-RU"/>
        </w:rPr>
        <w:t>прошел открытый робототехнический фестиваль «Робофест-Югра». Он объединил более 100 юных инженеров, творческих школьников, воспитанников детских садов и студентов колледжа. Участники демонстрировали свои навыки в 6 номинациях.</w:t>
      </w:r>
    </w:p>
    <w:p w:rsidR="00BB4DB5" w:rsidRPr="00423DE1" w:rsidRDefault="00BB4DB5" w:rsidP="00422EA2">
      <w:pPr>
        <w:spacing w:after="0" w:line="240" w:lineRule="auto"/>
        <w:ind w:firstLine="708"/>
        <w:jc w:val="both"/>
        <w:rPr>
          <w:rFonts w:ascii="PT Astra Serif" w:eastAsia="Calibri" w:hAnsi="PT Astra Serif" w:cs="PT Astra Serif"/>
          <w:sz w:val="26"/>
          <w:szCs w:val="26"/>
          <w:lang w:eastAsia="ru-RU"/>
        </w:rPr>
      </w:pPr>
      <w:bookmarkStart w:id="7" w:name="_Hlk219664868"/>
      <w:r w:rsidRPr="00423DE1">
        <w:rPr>
          <w:rFonts w:ascii="PT Astra Serif" w:eastAsia="Calibri" w:hAnsi="PT Astra Serif" w:cs="PT Astra Serif"/>
          <w:b/>
          <w:bCs/>
          <w:sz w:val="26"/>
          <w:szCs w:val="26"/>
          <w:lang w:eastAsia="ru-RU"/>
        </w:rPr>
        <w:t>Мероприятия структурного элемента воспитание всесторонне и гармонично развитой личности</w:t>
      </w:r>
      <w:r w:rsidR="009B7041" w:rsidRPr="00423DE1">
        <w:rPr>
          <w:rFonts w:ascii="PT Astra Serif" w:eastAsia="Calibri" w:hAnsi="PT Astra Serif" w:cs="PT Astra Serif"/>
          <w:b/>
          <w:bCs/>
          <w:sz w:val="26"/>
          <w:szCs w:val="26"/>
          <w:lang w:eastAsia="ru-RU"/>
        </w:rPr>
        <w:t>.</w:t>
      </w:r>
      <w:r w:rsidRPr="00423DE1">
        <w:rPr>
          <w:rFonts w:ascii="PT Astra Serif" w:eastAsia="Calibri" w:hAnsi="PT Astra Serif" w:cs="PT Astra Serif"/>
          <w:b/>
          <w:bCs/>
          <w:sz w:val="26"/>
          <w:szCs w:val="26"/>
          <w:lang w:eastAsia="ru-RU"/>
        </w:rPr>
        <w:t xml:space="preserve"> </w:t>
      </w:r>
      <w:bookmarkEnd w:id="7"/>
    </w:p>
    <w:p w:rsidR="009B7041" w:rsidRPr="00423DE1" w:rsidRDefault="009B7041" w:rsidP="009B7041">
      <w:pPr>
        <w:suppressAutoHyphens/>
        <w:spacing w:after="0" w:line="240" w:lineRule="auto"/>
        <w:ind w:left="708" w:firstLine="1"/>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В муниципальной системе образования сформирована единая воспитательная среда:</w:t>
      </w:r>
    </w:p>
    <w:p w:rsidR="009B7041" w:rsidRPr="00423DE1" w:rsidRDefault="009B7041" w:rsidP="009B7041">
      <w:pPr>
        <w:suppressAutoHyphens/>
        <w:spacing w:after="0" w:line="240" w:lineRule="auto"/>
        <w:ind w:firstLine="709"/>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 xml:space="preserve">- осуществляют деятельность советники директоров школ по воспитанию и взаимодействию с детскими общественными объединениями, осуществляющих работу по организации школьных мероприятий по профилактике вредных привычек и </w:t>
      </w:r>
      <w:r w:rsidRPr="00423DE1">
        <w:rPr>
          <w:rFonts w:ascii="PT Astra Serif" w:eastAsia="Calibri" w:hAnsi="PT Astra Serif" w:cs="PT Astra Serif"/>
          <w:sz w:val="26"/>
          <w:szCs w:val="26"/>
          <w:lang w:eastAsia="ru-RU"/>
        </w:rPr>
        <w:lastRenderedPageBreak/>
        <w:t>буллинга, развитию системы ученического самоуправления, вовлечению учеников в социально - значимые детско-юношеские проекты и вовлекли в эти мероприятия 100 процентов учащихся;</w:t>
      </w:r>
    </w:p>
    <w:p w:rsidR="009B7041" w:rsidRPr="00423DE1" w:rsidRDefault="009B7041" w:rsidP="009B7041">
      <w:pPr>
        <w:suppressAutoHyphens/>
        <w:spacing w:after="0" w:line="240" w:lineRule="auto"/>
        <w:ind w:firstLine="709"/>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 оформлены экспозициями школьные пространства по единым федеральным рекомендациям;</w:t>
      </w:r>
    </w:p>
    <w:p w:rsidR="009B7041" w:rsidRPr="00423DE1" w:rsidRDefault="009B7041" w:rsidP="009B7041">
      <w:pPr>
        <w:suppressAutoHyphens/>
        <w:spacing w:after="0" w:line="240" w:lineRule="auto"/>
        <w:ind w:firstLine="709"/>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 реализуется проект развития социальной активности обучающихся начальных классов «Орлята России»;</w:t>
      </w:r>
    </w:p>
    <w:p w:rsidR="009B7041" w:rsidRPr="00423DE1" w:rsidRDefault="009B7041" w:rsidP="009B7041">
      <w:pPr>
        <w:suppressAutoHyphens/>
        <w:spacing w:after="0" w:line="240" w:lineRule="auto"/>
        <w:ind w:firstLine="709"/>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 на базе МБОУ «</w:t>
      </w:r>
      <w:r w:rsidR="004A73D9" w:rsidRPr="00423DE1">
        <w:rPr>
          <w:rFonts w:ascii="PT Astra Serif" w:eastAsia="Calibri" w:hAnsi="PT Astra Serif" w:cs="PT Astra Serif"/>
          <w:sz w:val="26"/>
          <w:szCs w:val="26"/>
          <w:lang w:eastAsia="ru-RU"/>
        </w:rPr>
        <w:t>С</w:t>
      </w:r>
      <w:r w:rsidRPr="00423DE1">
        <w:rPr>
          <w:rFonts w:ascii="PT Astra Serif" w:eastAsia="Calibri" w:hAnsi="PT Astra Serif" w:cs="PT Astra Serif"/>
          <w:sz w:val="26"/>
          <w:szCs w:val="26"/>
          <w:lang w:eastAsia="ru-RU"/>
        </w:rPr>
        <w:t>редняя общеобразовательная школа № 2» действует Центр патриотического воспитания «Доблесть», который входит в Региональную общественную организацию «Союз поисковых формирований Ханты-Мансийского автономного округа - Югры» - «Долг и память Югры», на его базе зарегистрирован Штаб местного отделения Всероссийского военно-патриотического общественного движения «ЮНАРМИЯ»</w:t>
      </w:r>
      <w:r w:rsidR="00F7548F" w:rsidRPr="00423DE1">
        <w:rPr>
          <w:rFonts w:ascii="PT Astra Serif" w:eastAsia="Calibri" w:hAnsi="PT Astra Serif" w:cs="PT Astra Serif"/>
          <w:sz w:val="26"/>
          <w:szCs w:val="26"/>
          <w:lang w:eastAsia="ru-RU"/>
        </w:rPr>
        <w:t>.</w:t>
      </w:r>
      <w:r w:rsidR="00F7548F" w:rsidRPr="00423DE1">
        <w:rPr>
          <w:rFonts w:ascii="PT Astra Serif" w:hAnsi="PT Astra Serif"/>
          <w:sz w:val="26"/>
          <w:szCs w:val="26"/>
        </w:rPr>
        <w:t xml:space="preserve"> </w:t>
      </w:r>
      <w:r w:rsidR="00F7548F" w:rsidRPr="00423DE1">
        <w:rPr>
          <w:rFonts w:ascii="PT Astra Serif" w:eastAsia="Calibri" w:hAnsi="PT Astra Serif" w:cs="PT Astra Serif"/>
          <w:sz w:val="26"/>
          <w:szCs w:val="26"/>
          <w:lang w:eastAsia="ru-RU"/>
        </w:rPr>
        <w:t>Одно из направлений деятельности центра</w:t>
      </w:r>
      <w:r w:rsidR="00B9759B" w:rsidRPr="00423DE1">
        <w:rPr>
          <w:rFonts w:ascii="PT Astra Serif" w:eastAsia="Calibri" w:hAnsi="PT Astra Serif" w:cs="PT Astra Serif"/>
          <w:sz w:val="26"/>
          <w:szCs w:val="26"/>
          <w:lang w:eastAsia="ru-RU"/>
        </w:rPr>
        <w:t xml:space="preserve"> </w:t>
      </w:r>
      <w:r w:rsidR="00F7548F" w:rsidRPr="00423DE1">
        <w:rPr>
          <w:rFonts w:ascii="PT Astra Serif" w:eastAsia="Calibri" w:hAnsi="PT Astra Serif" w:cs="PT Astra Serif"/>
          <w:sz w:val="26"/>
          <w:szCs w:val="26"/>
          <w:lang w:eastAsia="ru-RU"/>
        </w:rPr>
        <w:t>- кадетское образование. Количество воспитанников кадетских классов в 2025 году 301 чел. Команда «Алые погоны» одержала победу в XXI Всероссийском кадетском сборе воспитанников кадетских учреждений, юнармейских отрядов, ВПК в Москве</w:t>
      </w:r>
      <w:r w:rsidRPr="00423DE1">
        <w:rPr>
          <w:rFonts w:ascii="PT Astra Serif" w:eastAsia="Calibri" w:hAnsi="PT Astra Serif" w:cs="PT Astra Serif"/>
          <w:sz w:val="26"/>
          <w:szCs w:val="26"/>
          <w:lang w:eastAsia="ru-RU"/>
        </w:rPr>
        <w:t>;</w:t>
      </w:r>
    </w:p>
    <w:p w:rsidR="009B7041" w:rsidRPr="00423DE1" w:rsidRDefault="009B7041" w:rsidP="009B7041">
      <w:pPr>
        <w:suppressAutoHyphens/>
        <w:spacing w:after="0" w:line="240" w:lineRule="auto"/>
        <w:ind w:firstLine="709"/>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 во всех школах функционируют школьные музеи, спортивные клубы, театры, детские добровольческие и волонтерские формирования.</w:t>
      </w:r>
      <w:r w:rsidR="00F7548F" w:rsidRPr="00423DE1">
        <w:rPr>
          <w:rFonts w:ascii="PT Astra Serif" w:hAnsi="PT Astra Serif"/>
          <w:sz w:val="26"/>
          <w:szCs w:val="26"/>
        </w:rPr>
        <w:t xml:space="preserve"> </w:t>
      </w:r>
      <w:r w:rsidR="00F7548F" w:rsidRPr="00423DE1">
        <w:rPr>
          <w:rFonts w:ascii="PT Astra Serif" w:eastAsia="Calibri" w:hAnsi="PT Astra Serif" w:cs="PT Astra Serif"/>
          <w:sz w:val="26"/>
          <w:szCs w:val="26"/>
          <w:lang w:eastAsia="ru-RU"/>
        </w:rPr>
        <w:t xml:space="preserve">По итогам 2025 года: музей МБОУ «Средняя общеобразовательная школа № 2» вошел в рейтинг «ТОП-200.Школьный Музей Победы; школьные спортивные клубы стали участниками проектов: «Футбол в школе», реализуемого Российским футбольным союзом - МБОУ «Средняя общеобразовательная школа № 2» (команда девочек (5 класс) – призер (II место) Регионального этапа Всероссийских соревнований по </w:t>
      </w:r>
      <w:proofErr w:type="spellStart"/>
      <w:r w:rsidR="00F7548F" w:rsidRPr="00423DE1">
        <w:rPr>
          <w:rFonts w:ascii="PT Astra Serif" w:eastAsia="Calibri" w:hAnsi="PT Astra Serif" w:cs="PT Astra Serif"/>
          <w:sz w:val="26"/>
          <w:szCs w:val="26"/>
          <w:lang w:eastAsia="ru-RU"/>
        </w:rPr>
        <w:t>футзалу</w:t>
      </w:r>
      <w:proofErr w:type="spellEnd"/>
      <w:r w:rsidR="00F7548F" w:rsidRPr="00423DE1">
        <w:rPr>
          <w:rFonts w:ascii="PT Astra Serif" w:eastAsia="Calibri" w:hAnsi="PT Astra Serif" w:cs="PT Astra Serif"/>
          <w:sz w:val="26"/>
          <w:szCs w:val="26"/>
          <w:lang w:eastAsia="ru-RU"/>
        </w:rPr>
        <w:t xml:space="preserve"> «КОЖАНЫЙ МЯЧ – ШКОЛЬНАЯ ФУТБОЛЬНАЯ ЛИГА» среди девочек до 12 лет) и «Школьная лыжная лига» (МБОУ «Гимназия»); школьные театры приняли участие в I открытом межмуниципальном детском театральном фестивале-конкурсе «Театральные веснушки», посвящённом 80-летию со дня Победы в Великой Отечественной войне. Школьный театр «Галерка» МБОУ «Гимназии», как победитель фестиваля, принял участие в XXIV Окружном фестивале-конкурсе любительских театральных коллективов «Театральная весна».</w:t>
      </w:r>
      <w:r w:rsidR="00F7548F" w:rsidRPr="00423DE1">
        <w:rPr>
          <w:rFonts w:ascii="PT Astra Serif" w:hAnsi="PT Astra Serif"/>
          <w:sz w:val="26"/>
          <w:szCs w:val="26"/>
        </w:rPr>
        <w:t xml:space="preserve"> </w:t>
      </w:r>
    </w:p>
    <w:p w:rsidR="009B7041" w:rsidRPr="00423DE1" w:rsidRDefault="009B7041" w:rsidP="009B7041">
      <w:pPr>
        <w:suppressAutoHyphens/>
        <w:spacing w:after="0" w:line="240" w:lineRule="auto"/>
        <w:ind w:firstLine="709"/>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 xml:space="preserve">Заключено соглашение с </w:t>
      </w:r>
      <w:r w:rsidR="004A73D9" w:rsidRPr="00423DE1">
        <w:rPr>
          <w:rFonts w:ascii="PT Astra Serif" w:eastAsia="Calibri" w:hAnsi="PT Astra Serif" w:cs="PT Astra Serif"/>
          <w:sz w:val="26"/>
          <w:szCs w:val="26"/>
          <w:lang w:eastAsia="ru-RU"/>
        </w:rPr>
        <w:t>бюджетн</w:t>
      </w:r>
      <w:r w:rsidR="00A53817" w:rsidRPr="00423DE1">
        <w:rPr>
          <w:rFonts w:ascii="PT Astra Serif" w:eastAsia="Calibri" w:hAnsi="PT Astra Serif" w:cs="PT Astra Serif"/>
          <w:sz w:val="26"/>
          <w:szCs w:val="26"/>
          <w:lang w:eastAsia="ru-RU"/>
        </w:rPr>
        <w:t>ым</w:t>
      </w:r>
      <w:r w:rsidR="004A73D9" w:rsidRPr="00423DE1">
        <w:rPr>
          <w:rFonts w:ascii="PT Astra Serif" w:eastAsia="Calibri" w:hAnsi="PT Astra Serif" w:cs="PT Astra Serif"/>
          <w:sz w:val="26"/>
          <w:szCs w:val="26"/>
          <w:lang w:eastAsia="ru-RU"/>
        </w:rPr>
        <w:t xml:space="preserve"> учреждени</w:t>
      </w:r>
      <w:r w:rsidR="00A53817" w:rsidRPr="00423DE1">
        <w:rPr>
          <w:rFonts w:ascii="PT Astra Serif" w:eastAsia="Calibri" w:hAnsi="PT Astra Serif" w:cs="PT Astra Serif"/>
          <w:sz w:val="26"/>
          <w:szCs w:val="26"/>
          <w:lang w:eastAsia="ru-RU"/>
        </w:rPr>
        <w:t>ем</w:t>
      </w:r>
      <w:r w:rsidR="004A73D9" w:rsidRPr="00423DE1">
        <w:rPr>
          <w:rFonts w:ascii="PT Astra Serif" w:eastAsia="Calibri" w:hAnsi="PT Astra Serif" w:cs="PT Astra Serif"/>
          <w:sz w:val="26"/>
          <w:szCs w:val="26"/>
          <w:lang w:eastAsia="ru-RU"/>
        </w:rPr>
        <w:t xml:space="preserve"> дополнительного образования</w:t>
      </w:r>
      <w:r w:rsidRPr="00423DE1">
        <w:rPr>
          <w:rFonts w:ascii="PT Astra Serif" w:eastAsia="Calibri" w:hAnsi="PT Astra Serif" w:cs="PT Astra Serif"/>
          <w:sz w:val="26"/>
          <w:szCs w:val="26"/>
          <w:lang w:eastAsia="ru-RU"/>
        </w:rPr>
        <w:t xml:space="preserve"> </w:t>
      </w:r>
      <w:r w:rsidR="004A73D9" w:rsidRPr="00423DE1">
        <w:rPr>
          <w:rFonts w:ascii="PT Astra Serif" w:eastAsia="Calibri" w:hAnsi="PT Astra Serif" w:cs="PT Astra Serif"/>
          <w:sz w:val="26"/>
          <w:szCs w:val="26"/>
          <w:lang w:eastAsia="ru-RU"/>
        </w:rPr>
        <w:t>Ханты-Мансийского автономного округа - Югры</w:t>
      </w:r>
      <w:r w:rsidRPr="00423DE1">
        <w:rPr>
          <w:rFonts w:ascii="PT Astra Serif" w:eastAsia="Calibri" w:hAnsi="PT Astra Serif" w:cs="PT Astra Serif"/>
          <w:sz w:val="26"/>
          <w:szCs w:val="26"/>
          <w:lang w:eastAsia="ru-RU"/>
        </w:rPr>
        <w:t xml:space="preserve"> «Спортивная школа олимпийского резерва» по реализации дополнительных общеразвивающих программ «Лыжные гонки».</w:t>
      </w:r>
    </w:p>
    <w:p w:rsidR="00BB4DB5" w:rsidRPr="00423DE1" w:rsidRDefault="00BB4DB5" w:rsidP="00BB4DB5">
      <w:pPr>
        <w:suppressAutoHyphens/>
        <w:spacing w:after="0" w:line="240" w:lineRule="auto"/>
        <w:ind w:firstLine="709"/>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В общеобразовательных учреждениях города Югорска действуют первичные отделения Движения первых.</w:t>
      </w:r>
      <w:r w:rsidR="00F7548F" w:rsidRPr="00423DE1">
        <w:rPr>
          <w:rFonts w:ascii="PT Astra Serif" w:eastAsia="Calibri" w:hAnsi="PT Astra Serif" w:cs="PT Astra Serif"/>
          <w:sz w:val="26"/>
          <w:szCs w:val="26"/>
          <w:lang w:eastAsia="ru-RU"/>
        </w:rPr>
        <w:t xml:space="preserve"> </w:t>
      </w:r>
      <w:r w:rsidRPr="00423DE1">
        <w:rPr>
          <w:rFonts w:ascii="PT Astra Serif" w:eastAsia="Calibri" w:hAnsi="PT Astra Serif" w:cs="PT Astra Serif"/>
          <w:sz w:val="26"/>
          <w:szCs w:val="26"/>
          <w:lang w:eastAsia="ru-RU"/>
        </w:rPr>
        <w:t xml:space="preserve">Во взаимодействии с Движением первых вовлечено 3609 чел. (82% учащихся города) в образовательные, творческие, спортивные проекты: «Спартакиада первых», «Зарница 2.0», «Молодежь Югры в Движении», «ПроНаставничество», «Лидеры изменений Югры. Дети», «Большая перемена», «Хранители истории», «Первая помощь», «Мы – граждане России», «Лидеры изменений Югры. Династии Героев» и другие. С целью знакомства детей и молодежи с Движением первых в лагерях с дневным пребыванием детей во время каждой смены организовано проведение Дня первых. </w:t>
      </w:r>
    </w:p>
    <w:p w:rsidR="00BB4DB5" w:rsidRPr="00423DE1" w:rsidRDefault="00BB4DB5" w:rsidP="00BB4DB5">
      <w:pPr>
        <w:suppressAutoHyphens/>
        <w:spacing w:after="0" w:line="240" w:lineRule="auto"/>
        <w:ind w:firstLine="709"/>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 xml:space="preserve">Команда «Гимназисты 86» одержала победу в региональном этапе Всероссийского проекта «Вызов Первых». </w:t>
      </w:r>
    </w:p>
    <w:p w:rsidR="00BB4DB5" w:rsidRPr="00423DE1" w:rsidRDefault="00BB4DB5" w:rsidP="00BB4DB5">
      <w:pPr>
        <w:suppressAutoHyphens/>
        <w:spacing w:after="0" w:line="240" w:lineRule="auto"/>
        <w:ind w:firstLine="709"/>
        <w:jc w:val="both"/>
        <w:rPr>
          <w:rFonts w:ascii="PT Astra Serif" w:eastAsia="Calibri" w:hAnsi="PT Astra Serif" w:cs="PT Astra Serif"/>
          <w:sz w:val="26"/>
          <w:szCs w:val="26"/>
          <w:lang w:eastAsia="ru-RU"/>
        </w:rPr>
      </w:pPr>
      <w:proofErr w:type="gramStart"/>
      <w:r w:rsidRPr="00423DE1">
        <w:rPr>
          <w:rFonts w:ascii="PT Astra Serif" w:eastAsia="Calibri" w:hAnsi="PT Astra Serif" w:cs="PT Astra Serif"/>
          <w:sz w:val="26"/>
          <w:szCs w:val="26"/>
          <w:lang w:eastAsia="ru-RU"/>
        </w:rPr>
        <w:t>С целью сохранения исторической памяти в общеобразовательных учреждений оформлены выставочные уголки памяти, посвящённые выпускникам, погибшим в ходе специальной военной операции, реализуется проект «Парта Героя».</w:t>
      </w:r>
      <w:proofErr w:type="gramEnd"/>
      <w:r w:rsidRPr="00423DE1">
        <w:rPr>
          <w:rFonts w:ascii="PT Astra Serif" w:eastAsia="Calibri" w:hAnsi="PT Astra Serif" w:cs="PT Astra Serif"/>
          <w:sz w:val="26"/>
          <w:szCs w:val="26"/>
          <w:lang w:eastAsia="ru-RU"/>
        </w:rPr>
        <w:t xml:space="preserve"> В настоящее время в школах города открыто 5 парт Героя, 2 стенда «Герои живут в наших сердцах» и 2 уголка памяти. </w:t>
      </w:r>
    </w:p>
    <w:p w:rsidR="00BB4DB5" w:rsidRPr="00423DE1" w:rsidRDefault="00F7548F" w:rsidP="00BB4DB5">
      <w:pPr>
        <w:suppressAutoHyphens/>
        <w:spacing w:after="0" w:line="240" w:lineRule="auto"/>
        <w:ind w:firstLine="709"/>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lastRenderedPageBreak/>
        <w:t xml:space="preserve">В рамках соглашения о взаимодействии выстроена работа с Югорской Епархией по вопросам духовно-нравственного и патриотического воспитания обучающихся. </w:t>
      </w:r>
      <w:r w:rsidR="00BB4DB5" w:rsidRPr="00423DE1">
        <w:rPr>
          <w:rFonts w:ascii="PT Astra Serif" w:eastAsia="Calibri" w:hAnsi="PT Astra Serif" w:cs="PT Astra Serif"/>
          <w:sz w:val="26"/>
          <w:szCs w:val="26"/>
          <w:lang w:eastAsia="ru-RU"/>
        </w:rPr>
        <w:t>Социальными партнёрами образовательных учреждений при реализации программ воспитания являются</w:t>
      </w:r>
      <w:r w:rsidRPr="00423DE1">
        <w:rPr>
          <w:rFonts w:ascii="PT Astra Serif" w:eastAsia="Calibri" w:hAnsi="PT Astra Serif" w:cs="PT Astra Serif"/>
          <w:sz w:val="26"/>
          <w:szCs w:val="26"/>
          <w:lang w:eastAsia="ru-RU"/>
        </w:rPr>
        <w:t xml:space="preserve"> </w:t>
      </w:r>
      <w:r w:rsidR="00BB4DB5" w:rsidRPr="00423DE1">
        <w:rPr>
          <w:rFonts w:ascii="PT Astra Serif" w:eastAsia="Calibri" w:hAnsi="PT Astra Serif" w:cs="PT Astra Serif"/>
          <w:sz w:val="26"/>
          <w:szCs w:val="26"/>
          <w:lang w:eastAsia="ru-RU"/>
        </w:rPr>
        <w:t>общественная организация «Югорская городская общественная организация ветеранов Великой Отечественной войны, ветеранов труда (пенсионеров)»</w:t>
      </w:r>
      <w:r w:rsidRPr="00423DE1">
        <w:rPr>
          <w:rFonts w:ascii="PT Astra Serif" w:eastAsia="Calibri" w:hAnsi="PT Astra Serif" w:cs="PT Astra Serif"/>
          <w:sz w:val="26"/>
          <w:szCs w:val="26"/>
          <w:lang w:eastAsia="ru-RU"/>
        </w:rPr>
        <w:t>,</w:t>
      </w:r>
      <w:r w:rsidR="00BB4DB5" w:rsidRPr="00423DE1">
        <w:rPr>
          <w:rFonts w:ascii="PT Astra Serif" w:eastAsia="Calibri" w:hAnsi="PT Astra Serif" w:cs="PT Astra Serif"/>
          <w:sz w:val="26"/>
          <w:szCs w:val="26"/>
          <w:lang w:eastAsia="ru-RU"/>
        </w:rPr>
        <w:t xml:space="preserve"> учреждения культуры: муниципальное бюджетное учреждение «Централизованная библиотечная система г. Югорска»; муниципальное бюджетное учреждение «Музей истории и этнографии». </w:t>
      </w:r>
    </w:p>
    <w:p w:rsidR="00383D27" w:rsidRPr="00423DE1" w:rsidRDefault="00BB4DB5" w:rsidP="00BB4DB5">
      <w:pPr>
        <w:suppressAutoHyphens/>
        <w:spacing w:after="0" w:line="240" w:lineRule="auto"/>
        <w:ind w:firstLine="709"/>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 xml:space="preserve">Вовлекаются в систему работы и некоммерческие организации города, такие как АНО «Верь в себя», РОО «Северный альянс», волонтерские сообществами города «СВОих не бросаем» и «ZOV сердца </w:t>
      </w:r>
      <w:proofErr w:type="spellStart"/>
      <w:r w:rsidRPr="00423DE1">
        <w:rPr>
          <w:rFonts w:ascii="PT Astra Serif" w:eastAsia="Calibri" w:hAnsi="PT Astra Serif" w:cs="PT Astra Serif"/>
          <w:sz w:val="26"/>
          <w:szCs w:val="26"/>
          <w:lang w:eastAsia="ru-RU"/>
        </w:rPr>
        <w:t>Югорск</w:t>
      </w:r>
      <w:proofErr w:type="spellEnd"/>
      <w:r w:rsidRPr="00423DE1">
        <w:rPr>
          <w:rFonts w:ascii="PT Astra Serif" w:eastAsia="Calibri" w:hAnsi="PT Astra Serif" w:cs="PT Astra Serif"/>
          <w:sz w:val="26"/>
          <w:szCs w:val="26"/>
          <w:lang w:eastAsia="ru-RU"/>
        </w:rPr>
        <w:t>/Советский/Севастополь/Россия».</w:t>
      </w:r>
    </w:p>
    <w:p w:rsidR="00BB4DB5" w:rsidRPr="00423DE1" w:rsidRDefault="00383D27" w:rsidP="00BB4DB5">
      <w:pPr>
        <w:suppressAutoHyphens/>
        <w:spacing w:after="0" w:line="240" w:lineRule="auto"/>
        <w:ind w:firstLine="709"/>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Организация воспитательной работы невозможна без участия родителей (законных представителей) обучающихся. Во всех учреждениях осуществляется работа Управляющего совета, совета отцов, родительский патруль, классных родительских комитетов. Представители родительской общественности МБОУ «Средняя общеобразовательная школа № 2» стали победителями второго сезона Конкурса инициатив родительских сообще</w:t>
      </w:r>
      <w:proofErr w:type="gramStart"/>
      <w:r w:rsidRPr="00423DE1">
        <w:rPr>
          <w:rFonts w:ascii="PT Astra Serif" w:eastAsia="Calibri" w:hAnsi="PT Astra Serif" w:cs="PT Astra Serif"/>
          <w:sz w:val="26"/>
          <w:szCs w:val="26"/>
          <w:lang w:eastAsia="ru-RU"/>
        </w:rPr>
        <w:t>ств с пр</w:t>
      </w:r>
      <w:proofErr w:type="gramEnd"/>
      <w:r w:rsidRPr="00423DE1">
        <w:rPr>
          <w:rFonts w:ascii="PT Astra Serif" w:eastAsia="Calibri" w:hAnsi="PT Astra Serif" w:cs="PT Astra Serif"/>
          <w:sz w:val="26"/>
          <w:szCs w:val="26"/>
          <w:lang w:eastAsia="ru-RU"/>
        </w:rPr>
        <w:t>оектом «Фестиваль «Дружба народов» (сумма поддержки 208 тыс. руб.).</w:t>
      </w:r>
      <w:r w:rsidR="00BB4DB5" w:rsidRPr="00423DE1">
        <w:rPr>
          <w:rFonts w:ascii="PT Astra Serif" w:eastAsia="Calibri" w:hAnsi="PT Astra Serif" w:cs="PT Astra Serif"/>
          <w:sz w:val="26"/>
          <w:szCs w:val="26"/>
          <w:lang w:eastAsia="ru-RU"/>
        </w:rPr>
        <w:t xml:space="preserve"> </w:t>
      </w:r>
    </w:p>
    <w:p w:rsidR="00BB4DB5" w:rsidRPr="00423DE1" w:rsidRDefault="00BB4DB5" w:rsidP="00BB4DB5">
      <w:pPr>
        <w:suppressAutoHyphens/>
        <w:spacing w:after="0" w:line="240" w:lineRule="auto"/>
        <w:ind w:firstLine="709"/>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В целях организации профилактической работы, направленной на предотвращение совершения в отношения несовершеннолетних преступлений и преступлений, в рамках реализации программы по профилактике безнадзорности и правонарушений несовершеннолетних в муниципальных общеобразовательных учреждениях города Югорска на период до 2026 года:</w:t>
      </w:r>
    </w:p>
    <w:p w:rsidR="00BB4DB5" w:rsidRPr="00423DE1" w:rsidRDefault="00BB4DB5" w:rsidP="00BB4DB5">
      <w:pPr>
        <w:suppressAutoHyphens/>
        <w:spacing w:after="0" w:line="240" w:lineRule="auto"/>
        <w:ind w:firstLine="709"/>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 реализуются программы, направленные на формирование законопослушного поведения несовершеннолетних с охватом – 100 процентов учащихся 1-11 классов;</w:t>
      </w:r>
    </w:p>
    <w:p w:rsidR="00BB4DB5" w:rsidRPr="00423DE1" w:rsidRDefault="00BB4DB5" w:rsidP="00BB4DB5">
      <w:pPr>
        <w:suppressAutoHyphens/>
        <w:spacing w:after="0" w:line="240" w:lineRule="auto"/>
        <w:ind w:firstLine="709"/>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 действуют Службы школьной медиации</w:t>
      </w:r>
      <w:r w:rsidR="00383D27" w:rsidRPr="00423DE1">
        <w:rPr>
          <w:rFonts w:ascii="PT Astra Serif" w:eastAsia="Calibri" w:hAnsi="PT Astra Serif" w:cs="PT Astra Serif"/>
          <w:sz w:val="26"/>
          <w:szCs w:val="26"/>
          <w:lang w:eastAsia="ru-RU"/>
        </w:rPr>
        <w:t>.</w:t>
      </w:r>
      <w:r w:rsidRPr="00423DE1">
        <w:rPr>
          <w:rFonts w:ascii="PT Astra Serif" w:eastAsia="Calibri" w:hAnsi="PT Astra Serif" w:cs="PT Astra Serif"/>
          <w:sz w:val="26"/>
          <w:szCs w:val="26"/>
          <w:lang w:eastAsia="ru-RU"/>
        </w:rPr>
        <w:t xml:space="preserve"> Из 6 случаев обращения в службу школьной медиации все 6 были завершены примирительными договорами между сторонами конфликта (в 2024 году – 12 случаев); </w:t>
      </w:r>
    </w:p>
    <w:p w:rsidR="00383D27" w:rsidRPr="00423DE1" w:rsidRDefault="00383D27" w:rsidP="00BB4DB5">
      <w:pPr>
        <w:suppressAutoHyphens/>
        <w:spacing w:after="0" w:line="240" w:lineRule="auto"/>
        <w:ind w:firstLine="709"/>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 xml:space="preserve">- работают психологические службы </w:t>
      </w:r>
      <w:r w:rsidR="0033023B" w:rsidRPr="00423DE1">
        <w:rPr>
          <w:rFonts w:ascii="PT Astra Serif" w:eastAsia="Calibri" w:hAnsi="PT Astra Serif" w:cs="PT Astra Serif"/>
          <w:sz w:val="26"/>
          <w:szCs w:val="26"/>
          <w:lang w:eastAsia="ru-RU"/>
        </w:rPr>
        <w:t>и (</w:t>
      </w:r>
      <w:r w:rsidRPr="00423DE1">
        <w:rPr>
          <w:rFonts w:ascii="PT Astra Serif" w:eastAsia="Calibri" w:hAnsi="PT Astra Serif" w:cs="PT Astra Serif"/>
          <w:sz w:val="26"/>
          <w:szCs w:val="26"/>
          <w:lang w:eastAsia="ru-RU"/>
        </w:rPr>
        <w:t>или</w:t>
      </w:r>
      <w:r w:rsidR="0033023B" w:rsidRPr="00423DE1">
        <w:rPr>
          <w:rFonts w:ascii="PT Astra Serif" w:eastAsia="Calibri" w:hAnsi="PT Astra Serif" w:cs="PT Astra Serif"/>
          <w:sz w:val="26"/>
          <w:szCs w:val="26"/>
          <w:lang w:eastAsia="ru-RU"/>
        </w:rPr>
        <w:t>)</w:t>
      </w:r>
      <w:r w:rsidRPr="00423DE1">
        <w:rPr>
          <w:rFonts w:ascii="PT Astra Serif" w:eastAsia="Calibri" w:hAnsi="PT Astra Serif" w:cs="PT Astra Serif"/>
          <w:sz w:val="26"/>
          <w:szCs w:val="26"/>
          <w:lang w:eastAsia="ru-RU"/>
        </w:rPr>
        <w:t xml:space="preserve"> службы психолого-педагогической помощи;</w:t>
      </w:r>
    </w:p>
    <w:p w:rsidR="00BB4DB5" w:rsidRPr="00423DE1" w:rsidRDefault="00BB4DB5" w:rsidP="00BB4DB5">
      <w:pPr>
        <w:suppressAutoHyphens/>
        <w:spacing w:after="0" w:line="240" w:lineRule="auto"/>
        <w:ind w:firstLine="709"/>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 реализована программа интерактивных занятий для детей и подростков «Курс юного переговорщика», охват – 1263 человек (в 2023 – 1099 человек)</w:t>
      </w:r>
      <w:r w:rsidR="00383D27" w:rsidRPr="00423DE1">
        <w:rPr>
          <w:rFonts w:ascii="PT Astra Serif" w:eastAsia="Calibri" w:hAnsi="PT Astra Serif" w:cs="PT Astra Serif"/>
          <w:sz w:val="26"/>
          <w:szCs w:val="26"/>
          <w:lang w:eastAsia="ru-RU"/>
        </w:rPr>
        <w:t>;</w:t>
      </w:r>
    </w:p>
    <w:p w:rsidR="00383D27" w:rsidRPr="00423DE1" w:rsidRDefault="00383D27" w:rsidP="00BB4DB5">
      <w:pPr>
        <w:suppressAutoHyphens/>
        <w:spacing w:after="0" w:line="240" w:lineRule="auto"/>
        <w:ind w:firstLine="709"/>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 xml:space="preserve">- проводится ежегодная декада по профилактике злоупотребления </w:t>
      </w:r>
      <w:proofErr w:type="spellStart"/>
      <w:r w:rsidRPr="00423DE1">
        <w:rPr>
          <w:rFonts w:ascii="PT Astra Serif" w:eastAsia="Calibri" w:hAnsi="PT Astra Serif" w:cs="PT Astra Serif"/>
          <w:sz w:val="26"/>
          <w:szCs w:val="26"/>
          <w:lang w:eastAsia="ru-RU"/>
        </w:rPr>
        <w:t>психоактивными</w:t>
      </w:r>
      <w:proofErr w:type="spellEnd"/>
      <w:r w:rsidRPr="00423DE1">
        <w:rPr>
          <w:rFonts w:ascii="PT Astra Serif" w:eastAsia="Calibri" w:hAnsi="PT Astra Serif" w:cs="PT Astra Serif"/>
          <w:sz w:val="26"/>
          <w:szCs w:val="26"/>
          <w:lang w:eastAsia="ru-RU"/>
        </w:rPr>
        <w:t xml:space="preserve"> веществами и формированию здорового образа жизни.</w:t>
      </w:r>
    </w:p>
    <w:p w:rsidR="00383D27" w:rsidRPr="00423DE1" w:rsidRDefault="00383D27" w:rsidP="00383D27">
      <w:pPr>
        <w:suppressAutoHyphens/>
        <w:spacing w:after="0" w:line="240" w:lineRule="auto"/>
        <w:ind w:firstLine="709"/>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 xml:space="preserve">Обеспечена 100 процентная занятость </w:t>
      </w:r>
      <w:proofErr w:type="gramStart"/>
      <w:r w:rsidRPr="00423DE1">
        <w:rPr>
          <w:rFonts w:ascii="PT Astra Serif" w:eastAsia="Calibri" w:hAnsi="PT Astra Serif" w:cs="PT Astra Serif"/>
          <w:sz w:val="26"/>
          <w:szCs w:val="26"/>
          <w:lang w:eastAsia="ru-RU"/>
        </w:rPr>
        <w:t>обучающихся</w:t>
      </w:r>
      <w:proofErr w:type="gramEnd"/>
      <w:r w:rsidRPr="00423DE1">
        <w:rPr>
          <w:rFonts w:ascii="PT Astra Serif" w:eastAsia="Calibri" w:hAnsi="PT Astra Serif" w:cs="PT Astra Serif"/>
          <w:sz w:val="26"/>
          <w:szCs w:val="26"/>
          <w:lang w:eastAsia="ru-RU"/>
        </w:rPr>
        <w:t>, находящихся в социально опасном положении.</w:t>
      </w:r>
    </w:p>
    <w:p w:rsidR="00BB4DB5" w:rsidRPr="00423DE1" w:rsidRDefault="00BB4DB5" w:rsidP="00BB4DB5">
      <w:pPr>
        <w:suppressAutoHyphens/>
        <w:spacing w:after="0" w:line="240" w:lineRule="auto"/>
        <w:ind w:firstLine="709"/>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Обучающийся МБОУ «Средняя общеобразовательная школа № 6» Белов Александр стал победителем в региональном этапе Всероссийского конкурса социальной рекламы антинаркотической направленности и пропаганды здорового образа жизни «Спасём жизнь вместе» в номинации «Лучший видеоролик», видеоролик Александра «От ЗОЖ не уйдешь!» будет направлен на федеральный этап конкурса.</w:t>
      </w:r>
    </w:p>
    <w:p w:rsidR="00BB4DB5" w:rsidRPr="00423DE1" w:rsidRDefault="00BB4DB5" w:rsidP="00BB4DB5">
      <w:pPr>
        <w:suppressAutoHyphens/>
        <w:spacing w:after="0" w:line="240" w:lineRule="auto"/>
        <w:ind w:firstLine="709"/>
        <w:jc w:val="both"/>
        <w:rPr>
          <w:rFonts w:ascii="PT Astra Serif" w:eastAsia="Calibri" w:hAnsi="PT Astra Serif" w:cs="PT Astra Serif"/>
          <w:b/>
          <w:bCs/>
          <w:sz w:val="26"/>
          <w:szCs w:val="26"/>
          <w:lang w:eastAsia="ru-RU"/>
        </w:rPr>
      </w:pPr>
      <w:r w:rsidRPr="00423DE1">
        <w:rPr>
          <w:rFonts w:ascii="PT Astra Serif" w:eastAsia="Calibri" w:hAnsi="PT Astra Serif" w:cs="PT Astra Serif"/>
          <w:b/>
          <w:bCs/>
          <w:sz w:val="26"/>
          <w:szCs w:val="26"/>
          <w:lang w:eastAsia="ru-RU"/>
        </w:rPr>
        <w:t>Структурные элементы, не входящие в направления (подпрограммы)</w:t>
      </w:r>
    </w:p>
    <w:p w:rsidR="00BB4DB5" w:rsidRPr="00423DE1" w:rsidRDefault="00BB4DB5" w:rsidP="00BB4DB5">
      <w:pPr>
        <w:suppressAutoHyphens/>
        <w:spacing w:after="0" w:line="240" w:lineRule="auto"/>
        <w:ind w:firstLine="709"/>
        <w:jc w:val="both"/>
        <w:rPr>
          <w:rFonts w:ascii="PT Astra Serif" w:eastAsia="Calibri" w:hAnsi="PT Astra Serif" w:cs="PT Astra Serif"/>
          <w:b/>
          <w:bCs/>
          <w:sz w:val="26"/>
          <w:szCs w:val="26"/>
          <w:lang w:eastAsia="ru-RU"/>
        </w:rPr>
      </w:pPr>
      <w:r w:rsidRPr="00423DE1">
        <w:rPr>
          <w:rFonts w:ascii="PT Astra Serif" w:eastAsia="Calibri" w:hAnsi="PT Astra Serif" w:cs="PT Astra Serif"/>
          <w:b/>
          <w:bCs/>
          <w:sz w:val="26"/>
          <w:szCs w:val="26"/>
          <w:lang w:eastAsia="ru-RU"/>
        </w:rPr>
        <w:t>6. Комплекс процессных мероприятий «Комплексная безопасность образовательных организаций и учреждений, подведомственных Управлению образования администрации города Югорска»</w:t>
      </w:r>
    </w:p>
    <w:p w:rsidR="00BB4DB5" w:rsidRPr="00423DE1" w:rsidRDefault="00BB4DB5" w:rsidP="00BB4DB5">
      <w:pPr>
        <w:shd w:val="clear" w:color="auto" w:fill="FFFFFF"/>
        <w:spacing w:after="0" w:line="240" w:lineRule="auto"/>
        <w:ind w:firstLine="700"/>
        <w:jc w:val="both"/>
        <w:rPr>
          <w:rFonts w:ascii="PT Astra Serif" w:eastAsia="Lucida Sans Unicode" w:hAnsi="PT Astra Serif" w:cs="Times New Roman"/>
          <w:sz w:val="26"/>
          <w:szCs w:val="26"/>
          <w:shd w:val="clear" w:color="auto" w:fill="FFFFFF"/>
          <w:lang w:val="ru" w:eastAsia="zh-CN" w:bidi="en-US"/>
        </w:rPr>
      </w:pPr>
      <w:r w:rsidRPr="00423DE1">
        <w:rPr>
          <w:rFonts w:ascii="PT Astra Serif" w:eastAsia="Lucida Sans Unicode" w:hAnsi="PT Astra Serif" w:cs="Times New Roman"/>
          <w:sz w:val="26"/>
          <w:szCs w:val="26"/>
          <w:shd w:val="clear" w:color="auto" w:fill="FFFFFF"/>
          <w:lang w:val="ru" w:eastAsia="zh-CN" w:bidi="en-US"/>
        </w:rPr>
        <w:t>На реализацию мероприятий структурного элемента были предусмотрены бюджетные ассигнования в сумме 13 302,0 тыс. рублей, в том числе: за счет средств бюджета автономного округа 838,0 тыс. рублей; за счет местного бюджета 12 464,0 тыс. рублей. Исполнение составило 100 процентов, в том числе:</w:t>
      </w:r>
    </w:p>
    <w:p w:rsidR="00BB4DB5" w:rsidRPr="00423DE1" w:rsidRDefault="00BB4DB5" w:rsidP="00BB4DB5">
      <w:pPr>
        <w:shd w:val="clear" w:color="auto" w:fill="FFFFFF"/>
        <w:spacing w:after="0" w:line="240" w:lineRule="auto"/>
        <w:ind w:firstLine="700"/>
        <w:jc w:val="both"/>
        <w:rPr>
          <w:rFonts w:ascii="PT Astra Serif" w:eastAsia="Lucida Sans Unicode" w:hAnsi="PT Astra Serif" w:cs="Times New Roman"/>
          <w:sz w:val="26"/>
          <w:szCs w:val="26"/>
          <w:shd w:val="clear" w:color="auto" w:fill="FFFFFF"/>
          <w:lang w:val="ru" w:eastAsia="zh-CN" w:bidi="en-US"/>
        </w:rPr>
      </w:pPr>
      <w:r w:rsidRPr="00423DE1">
        <w:rPr>
          <w:rFonts w:ascii="PT Astra Serif" w:eastAsia="Lucida Sans Unicode" w:hAnsi="PT Astra Serif" w:cs="Times New Roman"/>
          <w:sz w:val="26"/>
          <w:szCs w:val="26"/>
          <w:shd w:val="clear" w:color="auto" w:fill="FFFFFF"/>
          <w:lang w:val="ru" w:eastAsia="zh-CN" w:bidi="en-US"/>
        </w:rPr>
        <w:t>- бюджет автономного округа 100 процентов;</w:t>
      </w:r>
    </w:p>
    <w:p w:rsidR="00BB4DB5" w:rsidRPr="00423DE1" w:rsidRDefault="00BB4DB5" w:rsidP="00BB4DB5">
      <w:pPr>
        <w:shd w:val="clear" w:color="auto" w:fill="FFFFFF"/>
        <w:spacing w:after="0" w:line="240" w:lineRule="auto"/>
        <w:ind w:firstLine="700"/>
        <w:jc w:val="both"/>
        <w:rPr>
          <w:rFonts w:ascii="PT Astra Serif" w:eastAsia="Lucida Sans Unicode" w:hAnsi="PT Astra Serif" w:cs="Times New Roman"/>
          <w:sz w:val="26"/>
          <w:szCs w:val="26"/>
          <w:shd w:val="clear" w:color="auto" w:fill="FFFFFF"/>
          <w:lang w:val="ru" w:eastAsia="zh-CN" w:bidi="en-US"/>
        </w:rPr>
      </w:pPr>
      <w:r w:rsidRPr="00423DE1">
        <w:rPr>
          <w:rFonts w:ascii="PT Astra Serif" w:eastAsia="Lucida Sans Unicode" w:hAnsi="PT Astra Serif" w:cs="Times New Roman"/>
          <w:sz w:val="26"/>
          <w:szCs w:val="26"/>
          <w:shd w:val="clear" w:color="auto" w:fill="FFFFFF"/>
          <w:lang w:val="ru" w:eastAsia="zh-CN" w:bidi="en-US"/>
        </w:rPr>
        <w:lastRenderedPageBreak/>
        <w:t>- местный бюджет 100 процентов.</w:t>
      </w:r>
    </w:p>
    <w:p w:rsidR="00BB4DB5" w:rsidRPr="00423DE1" w:rsidRDefault="00BB4DB5" w:rsidP="00BB4DB5">
      <w:pPr>
        <w:suppressAutoHyphens/>
        <w:spacing w:after="0" w:line="240" w:lineRule="auto"/>
        <w:ind w:firstLine="709"/>
        <w:jc w:val="both"/>
        <w:rPr>
          <w:rFonts w:ascii="PT Astra Serif" w:eastAsia="Calibri" w:hAnsi="PT Astra Serif" w:cs="PT Astra Serif"/>
          <w:sz w:val="26"/>
          <w:szCs w:val="26"/>
          <w:lang w:eastAsia="ru-RU"/>
        </w:rPr>
      </w:pPr>
      <w:proofErr w:type="gramStart"/>
      <w:r w:rsidRPr="00423DE1">
        <w:rPr>
          <w:rFonts w:ascii="PT Astra Serif" w:eastAsia="Calibri" w:hAnsi="PT Astra Serif" w:cs="PT Astra Serif"/>
          <w:sz w:val="26"/>
          <w:szCs w:val="26"/>
          <w:lang w:eastAsia="ru-RU"/>
        </w:rPr>
        <w:t>Ответственный</w:t>
      </w:r>
      <w:proofErr w:type="gramEnd"/>
      <w:r w:rsidRPr="00423DE1">
        <w:rPr>
          <w:rFonts w:ascii="PT Astra Serif" w:eastAsia="Calibri" w:hAnsi="PT Astra Serif" w:cs="PT Astra Serif"/>
          <w:sz w:val="26"/>
          <w:szCs w:val="26"/>
          <w:lang w:eastAsia="ru-RU"/>
        </w:rPr>
        <w:t xml:space="preserve"> за реализацию: Управление образования</w:t>
      </w:r>
    </w:p>
    <w:p w:rsidR="00BB4DB5" w:rsidRPr="00423DE1" w:rsidRDefault="00BB4DB5" w:rsidP="00BB4DB5">
      <w:pPr>
        <w:suppressAutoHyphens/>
        <w:spacing w:after="0" w:line="240" w:lineRule="auto"/>
        <w:ind w:firstLine="709"/>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Соисполнитель: Департамент жилищно-коммунального и строительного комплекса администрации города Югорска.</w:t>
      </w:r>
    </w:p>
    <w:p w:rsidR="0033023B" w:rsidRPr="00423DE1" w:rsidRDefault="00BB4DB5" w:rsidP="00BB4DB5">
      <w:pPr>
        <w:suppressAutoHyphens/>
        <w:spacing w:after="0" w:line="240" w:lineRule="auto"/>
        <w:ind w:firstLine="709"/>
        <w:jc w:val="both"/>
        <w:rPr>
          <w:rFonts w:ascii="PT Astra Serif" w:eastAsia="Calibri" w:hAnsi="PT Astra Serif" w:cs="PT Astra Serif"/>
          <w:b/>
          <w:bCs/>
          <w:sz w:val="26"/>
          <w:szCs w:val="26"/>
          <w:lang w:eastAsia="ru-RU"/>
        </w:rPr>
      </w:pPr>
      <w:r w:rsidRPr="00423DE1">
        <w:rPr>
          <w:rFonts w:ascii="PT Astra Serif" w:eastAsia="Calibri" w:hAnsi="PT Astra Serif" w:cs="PT Astra Serif"/>
          <w:b/>
          <w:bCs/>
          <w:sz w:val="26"/>
          <w:szCs w:val="26"/>
          <w:lang w:eastAsia="ru-RU"/>
        </w:rPr>
        <w:t>Мероприятия структурного элемента создание современных условий для организации безопасного образовательного процесса</w:t>
      </w:r>
      <w:r w:rsidR="0033023B" w:rsidRPr="00423DE1">
        <w:rPr>
          <w:rFonts w:ascii="PT Astra Serif" w:eastAsia="Calibri" w:hAnsi="PT Astra Serif" w:cs="PT Astra Serif"/>
          <w:b/>
          <w:bCs/>
          <w:sz w:val="26"/>
          <w:szCs w:val="26"/>
          <w:lang w:eastAsia="ru-RU"/>
        </w:rPr>
        <w:t>.</w:t>
      </w:r>
      <w:r w:rsidRPr="00423DE1">
        <w:rPr>
          <w:rFonts w:ascii="PT Astra Serif" w:eastAsia="Calibri" w:hAnsi="PT Astra Serif" w:cs="PT Astra Serif"/>
          <w:b/>
          <w:bCs/>
          <w:sz w:val="26"/>
          <w:szCs w:val="26"/>
          <w:lang w:eastAsia="ru-RU"/>
        </w:rPr>
        <w:t xml:space="preserve"> </w:t>
      </w:r>
    </w:p>
    <w:p w:rsidR="00BB4DB5" w:rsidRPr="00423DE1" w:rsidRDefault="00BB4DB5" w:rsidP="00BB4DB5">
      <w:pPr>
        <w:suppressAutoHyphens/>
        <w:spacing w:after="0" w:line="240" w:lineRule="auto"/>
        <w:ind w:firstLine="709"/>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 xml:space="preserve">В 2025 году продолжена работа по созданию современных безопасных и комфортных условий в образовательных учреждениях. Осуществлены мероприятия по обеспечению санитарно-эпидемиологической и пожарной безопасности, укреплению антитеррористической защищенности, проведению ремонтных работ капитального и текущего характера. </w:t>
      </w:r>
    </w:p>
    <w:p w:rsidR="00BB4DB5" w:rsidRPr="00423DE1" w:rsidRDefault="00BB4DB5" w:rsidP="00BB4DB5">
      <w:pPr>
        <w:suppressAutoHyphens/>
        <w:spacing w:after="0" w:line="240" w:lineRule="auto"/>
        <w:ind w:firstLine="709"/>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 xml:space="preserve">Выделенные из муниципального бюджета денежные средства направлены </w:t>
      </w:r>
      <w:proofErr w:type="gramStart"/>
      <w:r w:rsidRPr="00423DE1">
        <w:rPr>
          <w:rFonts w:ascii="PT Astra Serif" w:eastAsia="Calibri" w:hAnsi="PT Astra Serif" w:cs="PT Astra Serif"/>
          <w:sz w:val="26"/>
          <w:szCs w:val="26"/>
          <w:lang w:eastAsia="ru-RU"/>
        </w:rPr>
        <w:t>на</w:t>
      </w:r>
      <w:proofErr w:type="gramEnd"/>
      <w:r w:rsidRPr="00423DE1">
        <w:rPr>
          <w:rFonts w:ascii="PT Astra Serif" w:eastAsia="Calibri" w:hAnsi="PT Astra Serif" w:cs="PT Astra Serif"/>
          <w:sz w:val="26"/>
          <w:szCs w:val="26"/>
          <w:lang w:eastAsia="ru-RU"/>
        </w:rPr>
        <w:t>:</w:t>
      </w:r>
    </w:p>
    <w:p w:rsidR="00BB4DB5" w:rsidRPr="00423DE1" w:rsidRDefault="00BB4DB5" w:rsidP="00BB4DB5">
      <w:pPr>
        <w:suppressAutoHyphens/>
        <w:spacing w:after="0" w:line="240" w:lineRule="auto"/>
        <w:ind w:firstLine="709"/>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 обеспечение пожарной безопасности – 1 504,1 тыс. руб.;</w:t>
      </w:r>
    </w:p>
    <w:p w:rsidR="00BB4DB5" w:rsidRPr="00423DE1" w:rsidRDefault="00BB4DB5" w:rsidP="00BB4DB5">
      <w:pPr>
        <w:suppressAutoHyphens/>
        <w:spacing w:after="0" w:line="240" w:lineRule="auto"/>
        <w:ind w:firstLine="709"/>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 обеспечение санитарно-эпидемиологической безопасности – 4 446,0 тыс. руб.;</w:t>
      </w:r>
    </w:p>
    <w:p w:rsidR="00BB4DB5" w:rsidRPr="00423DE1" w:rsidRDefault="00BB4DB5" w:rsidP="00BB4DB5">
      <w:pPr>
        <w:suppressAutoHyphens/>
        <w:spacing w:after="0" w:line="240" w:lineRule="auto"/>
        <w:ind w:firstLine="709"/>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 обеспечение антитеррористической безопасности - 2 293,2 тыс. руб.;</w:t>
      </w:r>
    </w:p>
    <w:p w:rsidR="00BB4DB5" w:rsidRPr="00423DE1" w:rsidRDefault="00BB4DB5" w:rsidP="00BB4DB5">
      <w:pPr>
        <w:suppressAutoHyphens/>
        <w:spacing w:after="0" w:line="240" w:lineRule="auto"/>
        <w:ind w:firstLine="709"/>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 на проведение текущего ремонта образовательных учреждений – 3 928,2 тыс. руб. (дошкольные образовательные организации – 3 303,5 тыс. руб.; общеобразовательные учреждения – 624,7 тыс. руб.).</w:t>
      </w:r>
    </w:p>
    <w:p w:rsidR="00BB4DB5" w:rsidRPr="00423DE1" w:rsidRDefault="00BB4DB5" w:rsidP="00BB4DB5">
      <w:pPr>
        <w:suppressAutoHyphens/>
        <w:spacing w:after="0" w:line="240" w:lineRule="auto"/>
        <w:ind w:firstLine="709"/>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Дополнительно привлечены средства депутатов Думы Ханты - Мансийского автономного округа - Югра в объеме 838,0 тыс. руб. на приобретение:</w:t>
      </w:r>
    </w:p>
    <w:p w:rsidR="00BB4DB5" w:rsidRPr="00423DE1" w:rsidRDefault="00BB4DB5" w:rsidP="00BB4DB5">
      <w:pPr>
        <w:suppressAutoHyphens/>
        <w:spacing w:after="0" w:line="240" w:lineRule="auto"/>
        <w:ind w:firstLine="709"/>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 мясорубки и снегоуборочной машины в МАДОУ «</w:t>
      </w:r>
      <w:r w:rsidR="00721472" w:rsidRPr="00423DE1">
        <w:rPr>
          <w:rFonts w:ascii="PT Astra Serif" w:eastAsia="Calibri" w:hAnsi="PT Astra Serif" w:cs="PT Astra Serif"/>
          <w:sz w:val="26"/>
          <w:szCs w:val="26"/>
          <w:lang w:eastAsia="ru-RU"/>
        </w:rPr>
        <w:t>Детский сад общеразвивающего вида «</w:t>
      </w:r>
      <w:r w:rsidRPr="00423DE1">
        <w:rPr>
          <w:rFonts w:ascii="PT Astra Serif" w:eastAsia="Calibri" w:hAnsi="PT Astra Serif" w:cs="PT Astra Serif"/>
          <w:sz w:val="26"/>
          <w:szCs w:val="26"/>
          <w:lang w:eastAsia="ru-RU"/>
        </w:rPr>
        <w:t>Гусельки» (200,0 тыс. рублей);</w:t>
      </w:r>
    </w:p>
    <w:p w:rsidR="00BB4DB5" w:rsidRPr="00423DE1" w:rsidRDefault="00BB4DB5" w:rsidP="00BB4DB5">
      <w:pPr>
        <w:suppressAutoHyphens/>
        <w:spacing w:after="0" w:line="240" w:lineRule="auto"/>
        <w:ind w:firstLine="709"/>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 мебели в МАДОУ «</w:t>
      </w:r>
      <w:r w:rsidR="00721472" w:rsidRPr="00423DE1">
        <w:rPr>
          <w:rFonts w:ascii="PT Astra Serif" w:eastAsia="Calibri" w:hAnsi="PT Astra Serif" w:cs="PT Astra Serif"/>
          <w:sz w:val="26"/>
          <w:szCs w:val="26"/>
          <w:lang w:eastAsia="ru-RU"/>
        </w:rPr>
        <w:t>Детский сад общеразвивающего вида с приоритетным осуществлением деятельности по физическому развитию детей «</w:t>
      </w:r>
      <w:r w:rsidRPr="00423DE1">
        <w:rPr>
          <w:rFonts w:ascii="PT Astra Serif" w:eastAsia="Calibri" w:hAnsi="PT Astra Serif" w:cs="PT Astra Serif"/>
          <w:sz w:val="26"/>
          <w:szCs w:val="26"/>
          <w:lang w:eastAsia="ru-RU"/>
        </w:rPr>
        <w:t>Снегурочка» (шкафы для хранения игрового оборудования и игрушек в групповые помещения на сумму208,0 тыс. руб.);</w:t>
      </w:r>
    </w:p>
    <w:p w:rsidR="00BB4DB5" w:rsidRPr="00423DE1" w:rsidRDefault="00BB4DB5" w:rsidP="00BB4DB5">
      <w:pPr>
        <w:suppressAutoHyphens/>
        <w:spacing w:after="0" w:line="240" w:lineRule="auto"/>
        <w:ind w:firstLine="709"/>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 стиральной машины в МАДОУ «</w:t>
      </w:r>
      <w:r w:rsidR="00721472" w:rsidRPr="00423DE1">
        <w:rPr>
          <w:rFonts w:ascii="PT Astra Serif" w:eastAsia="Calibri" w:hAnsi="PT Astra Serif" w:cs="PT Astra Serif"/>
          <w:sz w:val="26"/>
          <w:szCs w:val="26"/>
          <w:lang w:eastAsia="ru-RU"/>
        </w:rPr>
        <w:t>Детский сад комбинированного вида «</w:t>
      </w:r>
      <w:r w:rsidRPr="00423DE1">
        <w:rPr>
          <w:rFonts w:ascii="PT Astra Serif" w:eastAsia="Calibri" w:hAnsi="PT Astra Serif" w:cs="PT Astra Serif"/>
          <w:sz w:val="26"/>
          <w:szCs w:val="26"/>
          <w:lang w:eastAsia="ru-RU"/>
        </w:rPr>
        <w:t>Радуга» (430 тыс. руб.).</w:t>
      </w:r>
    </w:p>
    <w:p w:rsidR="00BB4DB5" w:rsidRPr="00423DE1" w:rsidRDefault="00BB4DB5" w:rsidP="00BB4DB5">
      <w:pPr>
        <w:suppressAutoHyphens/>
        <w:spacing w:after="0" w:line="240" w:lineRule="auto"/>
        <w:ind w:firstLine="709"/>
        <w:jc w:val="both"/>
        <w:rPr>
          <w:rFonts w:ascii="PT Astra Serif" w:eastAsia="Calibri" w:hAnsi="PT Astra Serif" w:cs="PT Astra Serif"/>
          <w:b/>
          <w:bCs/>
          <w:sz w:val="26"/>
          <w:szCs w:val="26"/>
          <w:lang w:eastAsia="ru-RU"/>
        </w:rPr>
      </w:pPr>
      <w:r w:rsidRPr="00423DE1">
        <w:rPr>
          <w:rFonts w:ascii="PT Astra Serif" w:eastAsia="Calibri" w:hAnsi="PT Astra Serif" w:cs="PT Astra Serif"/>
          <w:b/>
          <w:bCs/>
          <w:sz w:val="26"/>
          <w:szCs w:val="26"/>
          <w:lang w:eastAsia="ru-RU"/>
        </w:rPr>
        <w:t xml:space="preserve">7. Комплекс процессных мероприятий «Обеспечение </w:t>
      </w:r>
      <w:proofErr w:type="gramStart"/>
      <w:r w:rsidRPr="00423DE1">
        <w:rPr>
          <w:rFonts w:ascii="PT Astra Serif" w:eastAsia="Calibri" w:hAnsi="PT Astra Serif" w:cs="PT Astra Serif"/>
          <w:b/>
          <w:bCs/>
          <w:sz w:val="26"/>
          <w:szCs w:val="26"/>
          <w:lang w:eastAsia="ru-RU"/>
        </w:rPr>
        <w:t>деятельности Управления образования администрации города</w:t>
      </w:r>
      <w:proofErr w:type="gramEnd"/>
      <w:r w:rsidRPr="00423DE1">
        <w:rPr>
          <w:rFonts w:ascii="PT Astra Serif" w:eastAsia="Calibri" w:hAnsi="PT Astra Serif" w:cs="PT Astra Serif"/>
          <w:b/>
          <w:bCs/>
          <w:sz w:val="26"/>
          <w:szCs w:val="26"/>
          <w:lang w:eastAsia="ru-RU"/>
        </w:rPr>
        <w:t xml:space="preserve"> Югорска»</w:t>
      </w:r>
    </w:p>
    <w:p w:rsidR="00BB4DB5" w:rsidRPr="00423DE1" w:rsidRDefault="00BB4DB5" w:rsidP="00BB4DB5">
      <w:pPr>
        <w:suppressAutoHyphens/>
        <w:spacing w:after="0" w:line="240" w:lineRule="auto"/>
        <w:ind w:firstLine="709"/>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На реализацию мероприятий структурного элемента были предусмотрены бюджетные ассигнования в сумме 24 472,9 тыс. рублей, в том числе: за счет местного бюджета 24 472,9 тыс. рублей. Исполнение составило 98,6 процентов, в том числе:</w:t>
      </w:r>
    </w:p>
    <w:p w:rsidR="00BB4DB5" w:rsidRPr="00423DE1" w:rsidRDefault="00BB4DB5" w:rsidP="00BB4DB5">
      <w:pPr>
        <w:suppressAutoHyphens/>
        <w:spacing w:after="0" w:line="240" w:lineRule="auto"/>
        <w:ind w:firstLine="709"/>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 xml:space="preserve">- местный бюджет 98,6 процентов. </w:t>
      </w:r>
    </w:p>
    <w:p w:rsidR="0033023B" w:rsidRPr="00423DE1" w:rsidRDefault="00BB4DB5" w:rsidP="00BB4DB5">
      <w:pPr>
        <w:suppressAutoHyphens/>
        <w:spacing w:after="0" w:line="240" w:lineRule="auto"/>
        <w:ind w:firstLine="709"/>
        <w:jc w:val="both"/>
        <w:rPr>
          <w:rFonts w:ascii="PT Astra Serif" w:eastAsia="Calibri" w:hAnsi="PT Astra Serif" w:cs="PT Astra Serif"/>
          <w:b/>
          <w:bCs/>
          <w:sz w:val="26"/>
          <w:szCs w:val="26"/>
          <w:lang w:eastAsia="ru-RU"/>
        </w:rPr>
      </w:pPr>
      <w:r w:rsidRPr="00423DE1">
        <w:rPr>
          <w:rFonts w:ascii="PT Astra Serif" w:eastAsia="Calibri" w:hAnsi="PT Astra Serif" w:cs="PT Astra Serif"/>
          <w:b/>
          <w:bCs/>
          <w:sz w:val="26"/>
          <w:szCs w:val="26"/>
          <w:lang w:eastAsia="ru-RU"/>
        </w:rPr>
        <w:t>Мероприятия структурного элемента обеспечение выполнения полномочий и функций Управления образования администрации города Югорска</w:t>
      </w:r>
      <w:r w:rsidR="0033023B" w:rsidRPr="00423DE1">
        <w:rPr>
          <w:rFonts w:ascii="PT Astra Serif" w:eastAsia="Calibri" w:hAnsi="PT Astra Serif" w:cs="PT Astra Serif"/>
          <w:b/>
          <w:bCs/>
          <w:sz w:val="26"/>
          <w:szCs w:val="26"/>
          <w:lang w:eastAsia="ru-RU"/>
        </w:rPr>
        <w:t>.</w:t>
      </w:r>
    </w:p>
    <w:p w:rsidR="00BB4DB5" w:rsidRPr="00423DE1" w:rsidRDefault="00BB4DB5" w:rsidP="00BB4DB5">
      <w:pPr>
        <w:suppressAutoHyphens/>
        <w:spacing w:after="0" w:line="240" w:lineRule="auto"/>
        <w:ind w:firstLine="709"/>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Финансирование мероприятие направлено на обеспечение деятельности Управления образования (заработная плата, начисления на выплаты по оплате труда, оплата проезда к месту отдыха и обратно и т.д.). Расходы произведены исходя из доведенного бюджетного финансирования.</w:t>
      </w:r>
    </w:p>
    <w:p w:rsidR="00BB4DB5" w:rsidRPr="00423DE1" w:rsidRDefault="00BB4DB5" w:rsidP="00BB4DB5">
      <w:pPr>
        <w:suppressAutoHyphens/>
        <w:spacing w:after="0" w:line="240" w:lineRule="auto"/>
        <w:ind w:firstLine="709"/>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Штатная численность Управления образования составляет 13 штатных единиц.</w:t>
      </w:r>
    </w:p>
    <w:p w:rsidR="00BB4DB5" w:rsidRPr="00423DE1" w:rsidRDefault="00BB4DB5" w:rsidP="00BB4DB5">
      <w:pPr>
        <w:suppressAutoHyphens/>
        <w:spacing w:after="0" w:line="240" w:lineRule="auto"/>
        <w:ind w:firstLine="709"/>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 xml:space="preserve">Состав полномочий Управления образования, являющегося главным распорядителем бюджетных средств, в 2025 году не менялся. </w:t>
      </w:r>
    </w:p>
    <w:p w:rsidR="00BB4DB5" w:rsidRPr="00423DE1" w:rsidRDefault="00BB4DB5" w:rsidP="00BB4DB5">
      <w:pPr>
        <w:suppressAutoHyphens/>
        <w:spacing w:after="0" w:line="240" w:lineRule="auto"/>
        <w:ind w:firstLine="709"/>
        <w:jc w:val="both"/>
        <w:rPr>
          <w:rFonts w:ascii="PT Astra Serif" w:eastAsia="Calibri" w:hAnsi="PT Astra Serif" w:cs="PT Astra Serif"/>
          <w:b/>
          <w:bCs/>
          <w:sz w:val="26"/>
          <w:szCs w:val="26"/>
          <w:lang w:eastAsia="ru-RU"/>
        </w:rPr>
      </w:pPr>
      <w:r w:rsidRPr="00423DE1">
        <w:rPr>
          <w:rFonts w:ascii="PT Astra Serif" w:eastAsia="Calibri" w:hAnsi="PT Astra Serif" w:cs="PT Astra Serif"/>
          <w:b/>
          <w:bCs/>
          <w:sz w:val="26"/>
          <w:szCs w:val="26"/>
          <w:lang w:eastAsia="ru-RU"/>
        </w:rPr>
        <w:t>8. Комплекс процессных мероприятий «Финансовое и организационно-методическое обеспечение функционирования муниципальной системы образования»</w:t>
      </w:r>
    </w:p>
    <w:p w:rsidR="00BB4DB5" w:rsidRPr="00423DE1" w:rsidRDefault="00BB4DB5" w:rsidP="00BB4DB5">
      <w:pPr>
        <w:suppressAutoHyphens/>
        <w:spacing w:after="0" w:line="240" w:lineRule="auto"/>
        <w:ind w:firstLine="709"/>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На реализацию мероприятий структурного элемента были предусмотрены бюджетные ассигнования в сумме 72 578,8 тыс. рублей, в том числе: за счет средств бюджета автономного округа 1 435,0 тыс. рублей; за счет местного бюджета 71 143,8 тыс. рублей. Исполнение составило 98,4 процентов, в том числе:</w:t>
      </w:r>
    </w:p>
    <w:p w:rsidR="00BB4DB5" w:rsidRPr="00423DE1" w:rsidRDefault="00BB4DB5" w:rsidP="00BB4DB5">
      <w:pPr>
        <w:suppressAutoHyphens/>
        <w:spacing w:after="0" w:line="240" w:lineRule="auto"/>
        <w:ind w:firstLine="709"/>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lastRenderedPageBreak/>
        <w:t>- бюджет автономного округа 100 процентов;</w:t>
      </w:r>
    </w:p>
    <w:p w:rsidR="00BB4DB5" w:rsidRPr="00423DE1" w:rsidRDefault="00BB4DB5" w:rsidP="00BB4DB5">
      <w:pPr>
        <w:suppressAutoHyphens/>
        <w:spacing w:after="0" w:line="240" w:lineRule="auto"/>
        <w:ind w:firstLine="709"/>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 местный бюджет 98,4 процентов.</w:t>
      </w:r>
    </w:p>
    <w:p w:rsidR="00BB4DB5" w:rsidRPr="00423DE1" w:rsidRDefault="00BB4DB5" w:rsidP="00BB4DB5">
      <w:pPr>
        <w:suppressAutoHyphens/>
        <w:spacing w:after="0" w:line="240" w:lineRule="auto"/>
        <w:ind w:firstLine="709"/>
        <w:jc w:val="both"/>
        <w:rPr>
          <w:rFonts w:ascii="PT Astra Serif" w:eastAsia="Calibri" w:hAnsi="PT Astra Serif" w:cs="PT Astra Serif"/>
          <w:sz w:val="26"/>
          <w:szCs w:val="26"/>
          <w:lang w:eastAsia="ru-RU"/>
        </w:rPr>
      </w:pPr>
      <w:proofErr w:type="gramStart"/>
      <w:r w:rsidRPr="00423DE1">
        <w:rPr>
          <w:rFonts w:ascii="PT Astra Serif" w:eastAsia="Calibri" w:hAnsi="PT Astra Serif" w:cs="PT Astra Serif"/>
          <w:sz w:val="26"/>
          <w:szCs w:val="26"/>
          <w:lang w:eastAsia="ru-RU"/>
        </w:rPr>
        <w:t>Ответственный</w:t>
      </w:r>
      <w:proofErr w:type="gramEnd"/>
      <w:r w:rsidRPr="00423DE1">
        <w:rPr>
          <w:rFonts w:ascii="PT Astra Serif" w:eastAsia="Calibri" w:hAnsi="PT Astra Serif" w:cs="PT Astra Serif"/>
          <w:sz w:val="26"/>
          <w:szCs w:val="26"/>
          <w:lang w:eastAsia="ru-RU"/>
        </w:rPr>
        <w:t xml:space="preserve"> за реализацию: Управление образования</w:t>
      </w:r>
    </w:p>
    <w:p w:rsidR="00BB4DB5" w:rsidRPr="00423DE1" w:rsidRDefault="00BB4DB5" w:rsidP="00BB4DB5">
      <w:pPr>
        <w:suppressAutoHyphens/>
        <w:spacing w:after="0" w:line="240" w:lineRule="auto"/>
        <w:ind w:firstLine="709"/>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Соисполнитель: Департамент финансов администрации города Югорска</w:t>
      </w:r>
    </w:p>
    <w:p w:rsidR="00BB4DB5" w:rsidRPr="00423DE1" w:rsidRDefault="00BB4DB5" w:rsidP="00BB4DB5">
      <w:pPr>
        <w:suppressAutoHyphens/>
        <w:spacing w:after="0" w:line="240" w:lineRule="auto"/>
        <w:ind w:firstLine="709"/>
        <w:jc w:val="both"/>
        <w:rPr>
          <w:rFonts w:ascii="PT Astra Serif" w:eastAsia="Calibri" w:hAnsi="PT Astra Serif" w:cs="PT Astra Serif"/>
          <w:sz w:val="26"/>
          <w:szCs w:val="26"/>
          <w:lang w:eastAsia="ru-RU"/>
        </w:rPr>
      </w:pPr>
      <w:r w:rsidRPr="00423DE1">
        <w:rPr>
          <w:rFonts w:ascii="PT Astra Serif" w:eastAsia="Calibri" w:hAnsi="PT Astra Serif" w:cs="PT Astra Serif"/>
          <w:b/>
          <w:bCs/>
          <w:sz w:val="26"/>
          <w:szCs w:val="26"/>
          <w:lang w:eastAsia="ru-RU"/>
        </w:rPr>
        <w:t xml:space="preserve">Мероприятия структурного элемента финансовое обеспечение функционирования муниципальной системы образования направлены на </w:t>
      </w:r>
      <w:r w:rsidRPr="00423DE1">
        <w:rPr>
          <w:rFonts w:ascii="PT Astra Serif" w:eastAsia="Calibri" w:hAnsi="PT Astra Serif" w:cs="PT Astra Serif"/>
          <w:sz w:val="26"/>
          <w:szCs w:val="26"/>
          <w:lang w:eastAsia="ru-RU"/>
        </w:rPr>
        <w:t>обеспечение деятельности муниципального казенного учреждения «Централизованная бухгалтерия учреждений образования» в целях финансового сопровождения муниципальной системы образования</w:t>
      </w:r>
    </w:p>
    <w:p w:rsidR="00BB4DB5" w:rsidRPr="00423DE1" w:rsidRDefault="00BB4DB5" w:rsidP="00BB4DB5">
      <w:pPr>
        <w:suppressAutoHyphens/>
        <w:spacing w:after="0" w:line="240" w:lineRule="auto"/>
        <w:ind w:firstLine="709"/>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Администрирование переданного отдельного государственного полномочия по предоставлению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p w:rsidR="00BB4DB5" w:rsidRPr="00423DE1" w:rsidRDefault="00BB4DB5" w:rsidP="00BB4DB5">
      <w:pPr>
        <w:suppressAutoHyphens/>
        <w:spacing w:after="0" w:line="240" w:lineRule="auto"/>
        <w:ind w:firstLine="709"/>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Средства запланированы на содержание муниципальных казенных учреждений (заработная плата, начисления на выплаты по оплате труда, оплата проезда к месту отдыха и обратно, оплата коммунальных услуг, услуг по содержанию имущества и т.д.). Расходы произведены исходя из доведенного бюджетного финансирования.</w:t>
      </w:r>
    </w:p>
    <w:p w:rsidR="00BB4DB5" w:rsidRPr="00423DE1" w:rsidRDefault="00BB4DB5" w:rsidP="00BB4DB5">
      <w:pPr>
        <w:suppressAutoHyphens/>
        <w:spacing w:after="0" w:line="240" w:lineRule="auto"/>
        <w:ind w:firstLine="709"/>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 xml:space="preserve">В начале 2025 года функционировали 2 </w:t>
      </w:r>
      <w:proofErr w:type="gramStart"/>
      <w:r w:rsidRPr="00423DE1">
        <w:rPr>
          <w:rFonts w:ascii="PT Astra Serif" w:eastAsia="Calibri" w:hAnsi="PT Astra Serif" w:cs="PT Astra Serif"/>
          <w:sz w:val="26"/>
          <w:szCs w:val="26"/>
          <w:lang w:eastAsia="ru-RU"/>
        </w:rPr>
        <w:t>муниципальных</w:t>
      </w:r>
      <w:proofErr w:type="gramEnd"/>
      <w:r w:rsidRPr="00423DE1">
        <w:rPr>
          <w:rFonts w:ascii="PT Astra Serif" w:eastAsia="Calibri" w:hAnsi="PT Astra Serif" w:cs="PT Astra Serif"/>
          <w:sz w:val="26"/>
          <w:szCs w:val="26"/>
          <w:lang w:eastAsia="ru-RU"/>
        </w:rPr>
        <w:t xml:space="preserve"> казенных учреждения:</w:t>
      </w:r>
    </w:p>
    <w:p w:rsidR="00BB4DB5" w:rsidRPr="00423DE1" w:rsidRDefault="00BB4DB5" w:rsidP="00BB4DB5">
      <w:pPr>
        <w:suppressAutoHyphens/>
        <w:spacing w:after="0" w:line="240" w:lineRule="auto"/>
        <w:ind w:firstLine="709"/>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 МКУ «Централизованная бухгалтерия учреждений образования», созданное для оказания услуг по ведению бухгалтерского, налогового учета и отчетности муниципальных бюджетных и муниципальных казенных учреждений, подведомственных Управлению образования администрации города Югорска, получающих финансовое обеспечение из бюджета города Югорска и иных источников, предусмотренных законодательством Российской Федерации Ханты-Мансийского автономного округа-Югры.</w:t>
      </w:r>
    </w:p>
    <w:p w:rsidR="00BB4DB5" w:rsidRPr="00423DE1" w:rsidRDefault="00BB4DB5" w:rsidP="00BB4DB5">
      <w:pPr>
        <w:suppressAutoHyphens/>
        <w:spacing w:after="0" w:line="240" w:lineRule="auto"/>
        <w:ind w:firstLine="709"/>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С 10.03.2025 года МКУ «Централизованная бухгалтерия учреждений образования» реорганизовано путем присоединения к МКУ «Централизованная бухгалтерия»;</w:t>
      </w:r>
    </w:p>
    <w:p w:rsidR="00BB4DB5" w:rsidRPr="00423DE1" w:rsidRDefault="00BB4DB5" w:rsidP="00BB4DB5">
      <w:pPr>
        <w:suppressAutoHyphens/>
        <w:spacing w:after="0" w:line="240" w:lineRule="auto"/>
        <w:ind w:firstLine="709"/>
        <w:jc w:val="both"/>
        <w:rPr>
          <w:rFonts w:ascii="PT Astra Serif" w:eastAsia="Calibri" w:hAnsi="PT Astra Serif" w:cs="PT Astra Serif"/>
          <w:sz w:val="26"/>
          <w:szCs w:val="26"/>
          <w:lang w:eastAsia="ru-RU"/>
        </w:rPr>
      </w:pPr>
      <w:proofErr w:type="gramStart"/>
      <w:r w:rsidRPr="00423DE1">
        <w:rPr>
          <w:rFonts w:ascii="PT Astra Serif" w:eastAsia="Calibri" w:hAnsi="PT Astra Serif" w:cs="PT Astra Serif"/>
          <w:sz w:val="26"/>
          <w:szCs w:val="26"/>
          <w:lang w:eastAsia="ru-RU"/>
        </w:rPr>
        <w:t>- МКУ «Центр материально- технического и информационно-методического обеспечения», созданное для технической поддержки в части производственно-хозяйственной деятельности Управления образования, муниципального казенного учреждения «Централизованная бухгалтерия учреждений образования», муниципальных образовательных учреждений, подведомственных Управлению образования, учреждений, подведомственных управлению культуры администрации города Югорска и методической поддержки Управления образования и муниципальных образовательных учреждений, подведомственных Управлению в осуществлении государственной политики в области образования.</w:t>
      </w:r>
      <w:proofErr w:type="gramEnd"/>
    </w:p>
    <w:p w:rsidR="00BB4DB5" w:rsidRPr="00423DE1" w:rsidRDefault="00BB4DB5" w:rsidP="00BB4DB5">
      <w:pPr>
        <w:suppressAutoHyphens/>
        <w:spacing w:after="0" w:line="240" w:lineRule="auto"/>
        <w:ind w:firstLine="709"/>
        <w:jc w:val="both"/>
        <w:rPr>
          <w:rFonts w:ascii="PT Astra Serif" w:eastAsia="Calibri" w:hAnsi="PT Astra Serif" w:cs="PT Astra Serif"/>
          <w:sz w:val="26"/>
          <w:szCs w:val="26"/>
          <w:lang w:eastAsia="ru-RU"/>
        </w:rPr>
      </w:pPr>
      <w:r w:rsidRPr="00423DE1">
        <w:rPr>
          <w:rFonts w:ascii="PT Astra Serif" w:eastAsia="Calibri" w:hAnsi="PT Astra Serif" w:cs="PT Astra Serif"/>
          <w:sz w:val="26"/>
          <w:szCs w:val="26"/>
          <w:lang w:eastAsia="ru-RU"/>
        </w:rPr>
        <w:t xml:space="preserve">Всего в казенных учреждениях </w:t>
      </w:r>
      <w:proofErr w:type="gramStart"/>
      <w:r w:rsidRPr="00423DE1">
        <w:rPr>
          <w:rFonts w:ascii="PT Astra Serif" w:eastAsia="Calibri" w:hAnsi="PT Astra Serif" w:cs="PT Astra Serif"/>
          <w:sz w:val="26"/>
          <w:szCs w:val="26"/>
          <w:lang w:eastAsia="ru-RU"/>
        </w:rPr>
        <w:t>на конец</w:t>
      </w:r>
      <w:proofErr w:type="gramEnd"/>
      <w:r w:rsidRPr="00423DE1">
        <w:rPr>
          <w:rFonts w:ascii="PT Astra Serif" w:eastAsia="Calibri" w:hAnsi="PT Astra Serif" w:cs="PT Astra Serif"/>
          <w:sz w:val="26"/>
          <w:szCs w:val="26"/>
          <w:lang w:eastAsia="ru-RU"/>
        </w:rPr>
        <w:t xml:space="preserve"> 2025 года 68,0 шт. ед. (на начало года – 93,25 шт. ед.). Уменьшение штатной численности по казенным учреждениям обусловлено завершением реорганизации МКУ «Централизованная бухгалтерия учреждений образования» путем присоединения к МКУ «Централизованная бухгалтерия» с 10.03.2025.</w:t>
      </w:r>
    </w:p>
    <w:p w:rsidR="00BB4DB5" w:rsidRPr="00423DE1" w:rsidRDefault="00BB4DB5" w:rsidP="00BB4DB5">
      <w:pPr>
        <w:suppressAutoHyphens/>
        <w:spacing w:after="0" w:line="240" w:lineRule="auto"/>
        <w:ind w:firstLine="709"/>
        <w:jc w:val="both"/>
        <w:rPr>
          <w:rFonts w:ascii="PT Astra Serif" w:eastAsia="Calibri" w:hAnsi="PT Astra Serif" w:cs="PT Astra Serif"/>
          <w:sz w:val="26"/>
          <w:szCs w:val="26"/>
          <w:lang w:eastAsia="ru-RU"/>
        </w:rPr>
      </w:pPr>
      <w:proofErr w:type="gramStart"/>
      <w:r w:rsidRPr="00423DE1">
        <w:rPr>
          <w:rFonts w:ascii="PT Astra Serif" w:eastAsia="Calibri" w:hAnsi="PT Astra Serif" w:cs="PT Astra Serif"/>
          <w:sz w:val="26"/>
          <w:szCs w:val="26"/>
          <w:lang w:eastAsia="ru-RU"/>
        </w:rPr>
        <w:t xml:space="preserve">Бюджетные полномочия получателя бюджетных средств МКУ «Централизованная бухгалтерия учреждений образования», подведомственного Управлению образования, администрирование переданного отдельного государственного полномочия по предоставлению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 с </w:t>
      </w:r>
      <w:r w:rsidRPr="00423DE1">
        <w:rPr>
          <w:rFonts w:ascii="PT Astra Serif" w:eastAsia="Calibri" w:hAnsi="PT Astra Serif" w:cs="PT Astra Serif"/>
          <w:sz w:val="26"/>
          <w:szCs w:val="26"/>
          <w:lang w:eastAsia="ru-RU"/>
        </w:rPr>
        <w:lastRenderedPageBreak/>
        <w:t>10.03.2025 переданы МКУ «Централизованная бухгалтерия», подведомственного Департаменту финансов</w:t>
      </w:r>
      <w:proofErr w:type="gramEnd"/>
      <w:r w:rsidRPr="00423DE1">
        <w:rPr>
          <w:rFonts w:ascii="PT Astra Serif" w:eastAsia="Calibri" w:hAnsi="PT Astra Serif" w:cs="PT Astra Serif"/>
          <w:sz w:val="26"/>
          <w:szCs w:val="26"/>
          <w:lang w:eastAsia="ru-RU"/>
        </w:rPr>
        <w:t xml:space="preserve"> администрации города Югорска.</w:t>
      </w:r>
    </w:p>
    <w:p w:rsidR="00BB4DB5" w:rsidRPr="00423DE1" w:rsidRDefault="00BB4DB5" w:rsidP="00BB4DB5">
      <w:pPr>
        <w:suppressAutoHyphens/>
        <w:spacing w:after="0" w:line="240" w:lineRule="auto"/>
        <w:ind w:firstLine="709"/>
        <w:jc w:val="both"/>
        <w:rPr>
          <w:rFonts w:ascii="PT Astra Serif" w:eastAsia="Times New Roman" w:hAnsi="PT Astra Serif" w:cs="PT Astra Serif"/>
          <w:b/>
          <w:sz w:val="26"/>
          <w:szCs w:val="26"/>
          <w:lang w:eastAsia="ru-RU"/>
        </w:rPr>
      </w:pPr>
      <w:r w:rsidRPr="00423DE1">
        <w:rPr>
          <w:rFonts w:ascii="PT Astra Serif" w:eastAsia="Times New Roman" w:hAnsi="PT Astra Serif" w:cs="PT Astra Serif"/>
          <w:b/>
          <w:sz w:val="26"/>
          <w:szCs w:val="26"/>
          <w:lang w:eastAsia="ru-RU"/>
        </w:rPr>
        <w:t xml:space="preserve">9. Региональный проект «Все лучшее детям» </w:t>
      </w:r>
    </w:p>
    <w:p w:rsidR="00BB4DB5" w:rsidRPr="00423DE1" w:rsidRDefault="00BB4DB5" w:rsidP="00BB4DB5">
      <w:pPr>
        <w:suppressAutoHyphens/>
        <w:spacing w:after="0" w:line="240" w:lineRule="auto"/>
        <w:ind w:firstLine="709"/>
        <w:jc w:val="both"/>
        <w:rPr>
          <w:rFonts w:ascii="PT Astra Serif" w:eastAsia="Times New Roman" w:hAnsi="PT Astra Serif" w:cs="PT Astra Serif"/>
          <w:sz w:val="26"/>
          <w:szCs w:val="26"/>
          <w:lang w:eastAsia="ru-RU"/>
        </w:rPr>
      </w:pPr>
      <w:r w:rsidRPr="00423DE1">
        <w:rPr>
          <w:rFonts w:ascii="PT Astra Serif" w:eastAsia="Times New Roman" w:hAnsi="PT Astra Serif" w:cs="PT Astra Serif"/>
          <w:b/>
          <w:sz w:val="26"/>
          <w:szCs w:val="26"/>
          <w:lang w:eastAsia="ru-RU"/>
        </w:rPr>
        <w:t xml:space="preserve">Мероприятия структурного элемента направлены </w:t>
      </w:r>
      <w:r w:rsidRPr="00423DE1">
        <w:rPr>
          <w:rFonts w:ascii="PT Astra Serif" w:eastAsia="Times New Roman" w:hAnsi="PT Astra Serif" w:cs="PT Astra Serif"/>
          <w:sz w:val="26"/>
          <w:szCs w:val="26"/>
          <w:lang w:eastAsia="ru-RU"/>
        </w:rPr>
        <w:t>на выявление, поддержку и развитие способностей и талантов на основе принципов ответственности, справедливости, всеобщности.</w:t>
      </w:r>
    </w:p>
    <w:p w:rsidR="00BB4DB5" w:rsidRPr="00423DE1" w:rsidRDefault="00BB4DB5" w:rsidP="00BB4DB5">
      <w:pPr>
        <w:suppressAutoHyphens/>
        <w:spacing w:after="0" w:line="240" w:lineRule="auto"/>
        <w:ind w:firstLine="709"/>
        <w:jc w:val="both"/>
        <w:rPr>
          <w:rFonts w:ascii="PT Astra Serif" w:eastAsia="Times New Roman" w:hAnsi="PT Astra Serif" w:cs="PT Astra Serif"/>
          <w:sz w:val="26"/>
          <w:szCs w:val="26"/>
          <w:lang w:eastAsia="ru-RU"/>
        </w:rPr>
      </w:pPr>
      <w:r w:rsidRPr="00423DE1">
        <w:rPr>
          <w:rFonts w:ascii="PT Astra Serif" w:eastAsia="Times New Roman" w:hAnsi="PT Astra Serif" w:cs="PT Astra Serif"/>
          <w:sz w:val="26"/>
          <w:szCs w:val="26"/>
          <w:lang w:eastAsia="ru-RU"/>
        </w:rPr>
        <w:t>В 2025 повысилось качество результатов регионального этапа Всероссийской олимпиады школьников – учащиеся города Югорска заняли на 4 призовых мест больше, чем в предыдущие годы (в 2025 году – 34 учащихся заняли 17 призовых мест по 9 учебным предметам, в  2024 году - 33 учащихся заняли 13 призовых мест по 6 учебным предметам; в 2023 году - 38 участников, 6 призовых мест по 5-и учебным предметам). Ученица 11 класса МБОУ «Средняя общеобразовательная школа № 6» стала победителем регионального этапа по учебному предмету «литература».</w:t>
      </w:r>
    </w:p>
    <w:p w:rsidR="004B1AA6" w:rsidRPr="00423DE1" w:rsidRDefault="004B1AA6" w:rsidP="004B1AA6">
      <w:pPr>
        <w:suppressAutoHyphens/>
        <w:spacing w:after="0" w:line="240" w:lineRule="auto"/>
        <w:ind w:firstLine="709"/>
        <w:jc w:val="both"/>
        <w:rPr>
          <w:rFonts w:ascii="PT Astra Serif" w:eastAsia="Times New Roman" w:hAnsi="PT Astra Serif" w:cs="PT Astra Serif"/>
          <w:sz w:val="26"/>
          <w:szCs w:val="26"/>
          <w:lang w:eastAsia="ru-RU"/>
        </w:rPr>
      </w:pPr>
      <w:r w:rsidRPr="00423DE1">
        <w:rPr>
          <w:rFonts w:ascii="PT Astra Serif" w:eastAsia="Times New Roman" w:hAnsi="PT Astra Serif" w:cs="PT Astra Serif"/>
          <w:sz w:val="26"/>
          <w:szCs w:val="26"/>
          <w:lang w:eastAsia="ru-RU"/>
        </w:rPr>
        <w:t>В муниципальном этапе Всероссийской олимпиады школьников участие принял 541 учащийся. По итогам муниципального этапа Всероссийской олимпиады школьников 53 победителя и 160 призеров получили денежные премии. Всего на финансирование данного мероприятия было направлено 128,4 тыс. рублей.</w:t>
      </w:r>
    </w:p>
    <w:p w:rsidR="00BB4DB5" w:rsidRPr="00423DE1" w:rsidRDefault="00BB4DB5" w:rsidP="00BB4DB5">
      <w:pPr>
        <w:suppressAutoHyphens/>
        <w:spacing w:after="0" w:line="240" w:lineRule="auto"/>
        <w:ind w:firstLine="709"/>
        <w:jc w:val="both"/>
        <w:rPr>
          <w:rFonts w:ascii="PT Astra Serif" w:eastAsia="Times New Roman" w:hAnsi="PT Astra Serif" w:cs="PT Astra Serif"/>
          <w:sz w:val="26"/>
          <w:szCs w:val="26"/>
          <w:lang w:eastAsia="ru-RU"/>
        </w:rPr>
      </w:pPr>
      <w:r w:rsidRPr="00423DE1">
        <w:rPr>
          <w:rFonts w:ascii="PT Astra Serif" w:eastAsia="Times New Roman" w:hAnsi="PT Astra Serif" w:cs="PT Astra Serif"/>
          <w:sz w:val="26"/>
          <w:szCs w:val="26"/>
          <w:lang w:eastAsia="ru-RU"/>
        </w:rPr>
        <w:t>Хоровые коллективы МБОУ «Средняя общеобразовательная школа № 2» заняли призовые места во Всероссийском конкурсе хоровых и вокальных коллективов. Хор «Казачата» — I место в специальной номинации, посвящённой творчеству В. Я. Шаинского. Эта победа открывает коллективу дорогу на федеральный этап конкурса. Вокальный ансамбль «Алые погоны» — II место в номинации «Музыкальный калейдоскоп». Семейный коллектив «Поющие голоса» — II место в номинации «Связь поколений».</w:t>
      </w:r>
    </w:p>
    <w:p w:rsidR="00BB4DB5" w:rsidRPr="00423DE1" w:rsidRDefault="00BB4DB5" w:rsidP="00BB4DB5">
      <w:pPr>
        <w:suppressAutoHyphens/>
        <w:spacing w:after="0" w:line="240" w:lineRule="auto"/>
        <w:ind w:firstLine="709"/>
        <w:jc w:val="both"/>
        <w:rPr>
          <w:rFonts w:ascii="PT Astra Serif" w:eastAsia="Times New Roman" w:hAnsi="PT Astra Serif" w:cs="PT Astra Serif"/>
          <w:sz w:val="26"/>
          <w:szCs w:val="26"/>
          <w:lang w:eastAsia="ru-RU"/>
        </w:rPr>
      </w:pPr>
      <w:r w:rsidRPr="00423DE1">
        <w:rPr>
          <w:rFonts w:ascii="PT Astra Serif" w:eastAsia="Times New Roman" w:hAnsi="PT Astra Serif" w:cs="PT Astra Serif"/>
          <w:sz w:val="26"/>
          <w:szCs w:val="26"/>
          <w:lang w:eastAsia="ru-RU"/>
        </w:rPr>
        <w:t xml:space="preserve">По итогам очного участия в городе Сургут, учащиеся 9-х классов МБОУ «Средняя общеобразовательная школа № 2»: Захаров Андрей, Голота Дмитрий, Кузнецов Кирилл, Попов Никита победители 1 степени в решении кейсов и защиты проекта Олимпиады Национальной технологической инициативы по профилю «Инженерные биологические системы». Наставник команды - </w:t>
      </w:r>
      <w:proofErr w:type="gramStart"/>
      <w:r w:rsidRPr="00423DE1">
        <w:rPr>
          <w:rFonts w:ascii="PT Astra Serif" w:eastAsia="Times New Roman" w:hAnsi="PT Astra Serif" w:cs="PT Astra Serif"/>
          <w:sz w:val="26"/>
          <w:szCs w:val="26"/>
          <w:lang w:eastAsia="ru-RU"/>
        </w:rPr>
        <w:t>Боярских</w:t>
      </w:r>
      <w:proofErr w:type="gramEnd"/>
      <w:r w:rsidRPr="00423DE1">
        <w:rPr>
          <w:rFonts w:ascii="PT Astra Serif" w:eastAsia="Times New Roman" w:hAnsi="PT Astra Serif" w:cs="PT Astra Serif"/>
          <w:sz w:val="26"/>
          <w:szCs w:val="26"/>
          <w:lang w:eastAsia="ru-RU"/>
        </w:rPr>
        <w:t xml:space="preserve"> Наталья Владимировна, учитель биологии МБОУ «Средняя общеобразовательная школа № 2».</w:t>
      </w:r>
    </w:p>
    <w:p w:rsidR="00BB4DB5" w:rsidRPr="00423DE1" w:rsidRDefault="00BB4DB5" w:rsidP="00BB4DB5">
      <w:pPr>
        <w:suppressAutoHyphens/>
        <w:spacing w:after="0" w:line="240" w:lineRule="auto"/>
        <w:ind w:firstLine="709"/>
        <w:jc w:val="both"/>
        <w:rPr>
          <w:rFonts w:ascii="PT Astra Serif" w:eastAsia="Times New Roman" w:hAnsi="PT Astra Serif" w:cs="PT Astra Serif"/>
          <w:sz w:val="26"/>
          <w:szCs w:val="26"/>
          <w:lang w:eastAsia="ru-RU"/>
        </w:rPr>
      </w:pPr>
      <w:r w:rsidRPr="00423DE1">
        <w:rPr>
          <w:rFonts w:ascii="PT Astra Serif" w:eastAsia="Times New Roman" w:hAnsi="PT Astra Serif" w:cs="PT Astra Serif"/>
          <w:sz w:val="26"/>
          <w:szCs w:val="26"/>
          <w:lang w:eastAsia="ru-RU"/>
        </w:rPr>
        <w:t>Обучающаяся МБОУ «Средняя общеобразовательная школа № 6» Метель Полина вошла в число 70 югорских школьников из 15 муниципальных образований автономного округа, прошедших конкурсный отбор на междисциплинарную дополнительную общеразвивающую программу Президентского лицея «Сириус» для прохождения стажировки.</w:t>
      </w:r>
    </w:p>
    <w:p w:rsidR="00BB4DB5" w:rsidRPr="00423DE1" w:rsidRDefault="00BB4DB5" w:rsidP="00BB4DB5">
      <w:pPr>
        <w:suppressAutoHyphens/>
        <w:spacing w:after="0" w:line="240" w:lineRule="auto"/>
        <w:ind w:firstLine="709"/>
        <w:jc w:val="both"/>
        <w:rPr>
          <w:rFonts w:ascii="PT Astra Serif" w:eastAsia="Times New Roman" w:hAnsi="PT Astra Serif" w:cs="PT Astra Serif"/>
          <w:sz w:val="26"/>
          <w:szCs w:val="26"/>
          <w:lang w:eastAsia="ru-RU"/>
        </w:rPr>
      </w:pPr>
      <w:r w:rsidRPr="00423DE1">
        <w:rPr>
          <w:rFonts w:ascii="PT Astra Serif" w:eastAsia="Times New Roman" w:hAnsi="PT Astra Serif" w:cs="PT Astra Serif"/>
          <w:sz w:val="26"/>
          <w:szCs w:val="26"/>
          <w:lang w:eastAsia="ru-RU"/>
        </w:rPr>
        <w:t>Ученица МБОУ «Средняя общеобразовательная школа № 6» Ангелина Метель стала лауреатом первой степени Всероссийского конкурса «Большая перемена» и выиграла 1 миллион рублей, а также дополнительные баллы к портфолио достижений при поступлении в высшие учебные заведения.</w:t>
      </w:r>
    </w:p>
    <w:p w:rsidR="00BB4DB5" w:rsidRPr="00423DE1" w:rsidRDefault="00BB4DB5" w:rsidP="00BB4DB5">
      <w:pPr>
        <w:suppressAutoHyphens/>
        <w:spacing w:after="0" w:line="240" w:lineRule="auto"/>
        <w:ind w:firstLine="709"/>
        <w:jc w:val="both"/>
        <w:rPr>
          <w:rFonts w:ascii="PT Astra Serif" w:eastAsia="Times New Roman" w:hAnsi="PT Astra Serif" w:cs="PT Astra Serif"/>
          <w:sz w:val="26"/>
          <w:szCs w:val="26"/>
          <w:lang w:eastAsia="ru-RU"/>
        </w:rPr>
      </w:pPr>
      <w:r w:rsidRPr="00423DE1">
        <w:rPr>
          <w:rFonts w:ascii="PT Astra Serif" w:eastAsia="Times New Roman" w:hAnsi="PT Astra Serif" w:cs="PT Astra Serif"/>
          <w:sz w:val="26"/>
          <w:szCs w:val="26"/>
          <w:lang w:eastAsia="ru-RU"/>
        </w:rPr>
        <w:t xml:space="preserve">В конкурсе «Лидеры Югры» ученица МБОУ «Средняя общеобразовательная школа </w:t>
      </w:r>
      <w:r w:rsidR="00431C00" w:rsidRPr="00423DE1">
        <w:rPr>
          <w:rFonts w:ascii="PT Astra Serif" w:eastAsia="Times New Roman" w:hAnsi="PT Astra Serif" w:cs="PT Astra Serif"/>
          <w:sz w:val="26"/>
          <w:szCs w:val="26"/>
          <w:lang w:eastAsia="ru-RU"/>
        </w:rPr>
        <w:t xml:space="preserve">      </w:t>
      </w:r>
      <w:r w:rsidRPr="00423DE1">
        <w:rPr>
          <w:rFonts w:ascii="PT Astra Serif" w:eastAsia="Times New Roman" w:hAnsi="PT Astra Serif" w:cs="PT Astra Serif"/>
          <w:sz w:val="26"/>
          <w:szCs w:val="26"/>
          <w:lang w:eastAsia="ru-RU"/>
        </w:rPr>
        <w:t>№ 5» Полина Филатова — победительница конкурса «Лидеры Югры» в номинации «Команда будущего. Школьники»</w:t>
      </w:r>
      <w:r w:rsidR="00431C00" w:rsidRPr="00423DE1">
        <w:rPr>
          <w:rFonts w:ascii="PT Astra Serif" w:eastAsia="Times New Roman" w:hAnsi="PT Astra Serif" w:cs="PT Astra Serif"/>
          <w:sz w:val="26"/>
          <w:szCs w:val="26"/>
          <w:lang w:eastAsia="ru-RU"/>
        </w:rPr>
        <w:t xml:space="preserve"> получила</w:t>
      </w:r>
      <w:r w:rsidRPr="00423DE1">
        <w:rPr>
          <w:rFonts w:ascii="PT Astra Serif" w:eastAsia="Times New Roman" w:hAnsi="PT Astra Serif" w:cs="PT Astra Serif"/>
          <w:sz w:val="26"/>
          <w:szCs w:val="26"/>
          <w:lang w:eastAsia="ru-RU"/>
        </w:rPr>
        <w:t xml:space="preserve"> </w:t>
      </w:r>
      <w:r w:rsidR="00431C00" w:rsidRPr="00423DE1">
        <w:rPr>
          <w:rFonts w:ascii="PT Astra Serif" w:eastAsia="Times New Roman" w:hAnsi="PT Astra Serif" w:cs="PT Astra Serif"/>
          <w:sz w:val="26"/>
          <w:szCs w:val="26"/>
          <w:lang w:eastAsia="ru-RU"/>
        </w:rPr>
        <w:t>д</w:t>
      </w:r>
      <w:r w:rsidRPr="00423DE1">
        <w:rPr>
          <w:rFonts w:ascii="PT Astra Serif" w:eastAsia="Times New Roman" w:hAnsi="PT Astra Serif" w:cs="PT Astra Serif"/>
          <w:sz w:val="26"/>
          <w:szCs w:val="26"/>
          <w:lang w:eastAsia="ru-RU"/>
        </w:rPr>
        <w:t>иплом победителя и сертификат на 100 тысяч рублей</w:t>
      </w:r>
      <w:r w:rsidR="00431C00" w:rsidRPr="00423DE1">
        <w:rPr>
          <w:rFonts w:ascii="PT Astra Serif" w:eastAsia="Times New Roman" w:hAnsi="PT Astra Serif" w:cs="PT Astra Serif"/>
          <w:sz w:val="26"/>
          <w:szCs w:val="26"/>
          <w:lang w:eastAsia="ru-RU"/>
        </w:rPr>
        <w:t>.</w:t>
      </w:r>
      <w:r w:rsidRPr="00423DE1">
        <w:rPr>
          <w:rFonts w:ascii="PT Astra Serif" w:eastAsia="Times New Roman" w:hAnsi="PT Astra Serif" w:cs="PT Astra Serif"/>
          <w:sz w:val="26"/>
          <w:szCs w:val="26"/>
          <w:lang w:eastAsia="ru-RU"/>
        </w:rPr>
        <w:t xml:space="preserve"> </w:t>
      </w:r>
    </w:p>
    <w:p w:rsidR="00865E31" w:rsidRPr="00423DE1" w:rsidRDefault="00865E31" w:rsidP="00BB4DB5">
      <w:pPr>
        <w:suppressAutoHyphens/>
        <w:spacing w:after="0" w:line="240" w:lineRule="auto"/>
        <w:ind w:firstLine="709"/>
        <w:jc w:val="both"/>
        <w:rPr>
          <w:rFonts w:ascii="PT Astra Serif" w:eastAsia="Times New Roman" w:hAnsi="PT Astra Serif" w:cs="PT Astra Serif"/>
          <w:sz w:val="26"/>
          <w:szCs w:val="26"/>
          <w:lang w:eastAsia="ru-RU"/>
        </w:rPr>
      </w:pPr>
      <w:r w:rsidRPr="00423DE1">
        <w:rPr>
          <w:rFonts w:ascii="PT Astra Serif" w:eastAsia="Times New Roman" w:hAnsi="PT Astra Serif" w:cs="PT Astra Serif"/>
          <w:sz w:val="26"/>
          <w:szCs w:val="26"/>
          <w:lang w:eastAsia="ru-RU"/>
        </w:rPr>
        <w:t>В декабре 2025 года для 300 детей и молодежи, проявивших высокий уровень интеллектуального развития, творческих способностей и спортивных достижений в МАУ «Югра – Презент» прошло мероприятие «Елка главы города Югорска».</w:t>
      </w:r>
    </w:p>
    <w:p w:rsidR="00BB4DB5" w:rsidRPr="00423DE1" w:rsidRDefault="00BB4DB5" w:rsidP="00BB4DB5">
      <w:pPr>
        <w:suppressAutoHyphens/>
        <w:spacing w:after="0" w:line="240" w:lineRule="auto"/>
        <w:ind w:firstLine="709"/>
        <w:jc w:val="both"/>
        <w:rPr>
          <w:rFonts w:ascii="PT Astra Serif" w:eastAsia="Times New Roman" w:hAnsi="PT Astra Serif" w:cs="PT Astra Serif"/>
          <w:b/>
          <w:sz w:val="26"/>
          <w:szCs w:val="26"/>
          <w:lang w:eastAsia="ru-RU"/>
        </w:rPr>
      </w:pPr>
      <w:r w:rsidRPr="00423DE1">
        <w:rPr>
          <w:rFonts w:ascii="PT Astra Serif" w:eastAsia="Times New Roman" w:hAnsi="PT Astra Serif" w:cs="PT Astra Serif"/>
          <w:b/>
          <w:sz w:val="26"/>
          <w:szCs w:val="26"/>
          <w:lang w:eastAsia="ru-RU"/>
        </w:rPr>
        <w:t>10. Региональный проект «Профессионалитет»</w:t>
      </w:r>
    </w:p>
    <w:p w:rsidR="00BB4DB5" w:rsidRPr="00423DE1" w:rsidRDefault="00BB4DB5" w:rsidP="00BB4DB5">
      <w:pPr>
        <w:suppressAutoHyphens/>
        <w:spacing w:after="0" w:line="240" w:lineRule="auto"/>
        <w:ind w:firstLine="709"/>
        <w:jc w:val="both"/>
        <w:rPr>
          <w:rFonts w:ascii="PT Astra Serif" w:eastAsia="Times New Roman" w:hAnsi="PT Astra Serif" w:cs="PT Astra Serif"/>
          <w:sz w:val="26"/>
          <w:szCs w:val="26"/>
          <w:lang w:eastAsia="ru-RU"/>
        </w:rPr>
      </w:pPr>
      <w:r w:rsidRPr="00423DE1">
        <w:rPr>
          <w:rFonts w:ascii="PT Astra Serif" w:eastAsia="Times New Roman" w:hAnsi="PT Astra Serif" w:cs="PT Astra Serif"/>
          <w:b/>
          <w:sz w:val="26"/>
          <w:szCs w:val="26"/>
          <w:lang w:eastAsia="ru-RU"/>
        </w:rPr>
        <w:t xml:space="preserve">Мероприятия структурного элемента направлены на </w:t>
      </w:r>
      <w:r w:rsidRPr="00423DE1">
        <w:rPr>
          <w:rFonts w:ascii="PT Astra Serif" w:eastAsia="Times New Roman" w:hAnsi="PT Astra Serif" w:cs="PT Astra Serif"/>
          <w:sz w:val="26"/>
          <w:szCs w:val="26"/>
          <w:lang w:eastAsia="ru-RU"/>
        </w:rPr>
        <w:t xml:space="preserve">создание единого образовательного и воспитательного пространства, направленного на самоопределение и профессиональную ориентацию детей и молодежи </w:t>
      </w:r>
    </w:p>
    <w:p w:rsidR="00BB4DB5" w:rsidRPr="00423DE1" w:rsidRDefault="00BB4DB5" w:rsidP="00BB4DB5">
      <w:pPr>
        <w:suppressAutoHyphens/>
        <w:spacing w:after="0" w:line="240" w:lineRule="auto"/>
        <w:ind w:firstLine="709"/>
        <w:jc w:val="both"/>
        <w:rPr>
          <w:rFonts w:ascii="PT Astra Serif" w:eastAsia="Times New Roman" w:hAnsi="PT Astra Serif" w:cs="PT Astra Serif"/>
          <w:sz w:val="26"/>
          <w:szCs w:val="26"/>
          <w:lang w:eastAsia="ru-RU"/>
        </w:rPr>
      </w:pPr>
      <w:proofErr w:type="gramStart"/>
      <w:r w:rsidRPr="00423DE1">
        <w:rPr>
          <w:rFonts w:ascii="PT Astra Serif" w:eastAsia="Times New Roman" w:hAnsi="PT Astra Serif" w:cs="PT Astra Serif"/>
          <w:sz w:val="26"/>
          <w:szCs w:val="26"/>
          <w:lang w:eastAsia="ru-RU"/>
        </w:rPr>
        <w:lastRenderedPageBreak/>
        <w:t>Основной акцент в системе профессиональной ориентации и раннего самоопределения обучающихся сделан на их раннем вовлечении в процесс осознанного выбора профессии посредством широкого спектра мероприятий и интерактивных методов, начиная с системы дошкольного образования.</w:t>
      </w:r>
      <w:proofErr w:type="gramEnd"/>
    </w:p>
    <w:p w:rsidR="00BB4DB5" w:rsidRPr="00423DE1" w:rsidRDefault="00BB4DB5" w:rsidP="00BB4DB5">
      <w:pPr>
        <w:suppressAutoHyphens/>
        <w:spacing w:after="0" w:line="240" w:lineRule="auto"/>
        <w:ind w:firstLine="709"/>
        <w:jc w:val="both"/>
        <w:rPr>
          <w:rFonts w:ascii="PT Astra Serif" w:eastAsia="Times New Roman" w:hAnsi="PT Astra Serif" w:cs="PT Astra Serif"/>
          <w:sz w:val="26"/>
          <w:szCs w:val="26"/>
          <w:lang w:eastAsia="ru-RU"/>
        </w:rPr>
      </w:pPr>
      <w:proofErr w:type="gramStart"/>
      <w:r w:rsidRPr="00423DE1">
        <w:rPr>
          <w:rFonts w:ascii="PT Astra Serif" w:eastAsia="Times New Roman" w:hAnsi="PT Astra Serif" w:cs="PT Astra Serif"/>
          <w:sz w:val="26"/>
          <w:szCs w:val="26"/>
          <w:lang w:eastAsia="ru-RU"/>
        </w:rPr>
        <w:t>Единая модель профессиональной ориентации - профориентационный минимум для обучающиеся 6–11-х классов, в том числе для детей с ОВЗ и инвалидностью реализуется на продвинутом уровне.</w:t>
      </w:r>
      <w:proofErr w:type="gramEnd"/>
      <w:r w:rsidRPr="00423DE1">
        <w:rPr>
          <w:rFonts w:ascii="PT Astra Serif" w:eastAsia="Times New Roman" w:hAnsi="PT Astra Serif" w:cs="PT Astra Serif"/>
          <w:sz w:val="26"/>
          <w:szCs w:val="26"/>
          <w:lang w:eastAsia="ru-RU"/>
        </w:rPr>
        <w:t xml:space="preserve"> Продолжена реализация курса занятий «Россия - мои горизонты» (охват – 100 % учащихся 6 – 11 классов), в рамках мероприятий федерального проекта «Профессионалитет» реализуется курс внеурочной деятельности «Билет в будущее», который содержит изучение отраслей экономики, в том числе региона, профориентационные диагностики, моделирующие онлайн-профпробы. Занятия и курсы дополняются экскурсиями, встречами с профессионалами, участием в ярмарках вакансий и фестивалях профессий, создавая многогранный опыт общения с миром профессий. На сайте «ПроеКТОриЯ» осуществляются просмотры онлайн уроков проекта «Шоу профессий» (охват мероприятиями составил 49,34 процента от общего числа учащихся 6-11 –х классов (1 048 человек)).</w:t>
      </w:r>
    </w:p>
    <w:p w:rsidR="00BB4DB5" w:rsidRPr="00423DE1" w:rsidRDefault="00BB4DB5" w:rsidP="00BB4DB5">
      <w:pPr>
        <w:suppressAutoHyphens/>
        <w:spacing w:after="0" w:line="240" w:lineRule="auto"/>
        <w:ind w:firstLine="709"/>
        <w:jc w:val="both"/>
        <w:rPr>
          <w:rFonts w:ascii="PT Astra Serif" w:eastAsia="Times New Roman" w:hAnsi="PT Astra Serif" w:cs="PT Astra Serif"/>
          <w:sz w:val="26"/>
          <w:szCs w:val="26"/>
          <w:lang w:eastAsia="ru-RU"/>
        </w:rPr>
      </w:pPr>
      <w:r w:rsidRPr="00423DE1">
        <w:rPr>
          <w:rFonts w:ascii="PT Astra Serif" w:eastAsia="Times New Roman" w:hAnsi="PT Astra Serif" w:cs="PT Astra Serif"/>
          <w:sz w:val="26"/>
          <w:szCs w:val="26"/>
          <w:lang w:eastAsia="ru-RU"/>
        </w:rPr>
        <w:t xml:space="preserve">Продолжается участие школ города в региональном проекте «Будущий профессионал»: 270 школьников 8-11–х классов прошли тренинги, психологическое тестирование, с получением индивидуальных рекомендаций. </w:t>
      </w:r>
    </w:p>
    <w:p w:rsidR="00BB4DB5" w:rsidRPr="00423DE1" w:rsidRDefault="00BB4DB5" w:rsidP="00BB4DB5">
      <w:pPr>
        <w:suppressAutoHyphens/>
        <w:spacing w:after="0" w:line="240" w:lineRule="auto"/>
        <w:ind w:firstLine="709"/>
        <w:jc w:val="both"/>
        <w:rPr>
          <w:rFonts w:ascii="PT Astra Serif" w:eastAsia="Times New Roman" w:hAnsi="PT Astra Serif" w:cs="PT Astra Serif"/>
          <w:sz w:val="26"/>
          <w:szCs w:val="26"/>
          <w:lang w:eastAsia="ru-RU"/>
        </w:rPr>
      </w:pPr>
      <w:r w:rsidRPr="00423DE1">
        <w:rPr>
          <w:rFonts w:ascii="PT Astra Serif" w:eastAsia="Times New Roman" w:hAnsi="PT Astra Serif" w:cs="PT Astra Serif"/>
          <w:sz w:val="26"/>
          <w:szCs w:val="26"/>
          <w:lang w:eastAsia="ru-RU"/>
        </w:rPr>
        <w:t>9 учащихся 9 - 10-х классов школ города прошли обучение и получили свидетельство по программе профессиональной подготовки по профессиям: «Слесарь контрольно - измерительных приборов и автоматики», «Слесарь по ремонту автомобилей» в рамках проекта «Обеспечение и развитие кадрового потенциала региона» государственной программы «Поддержка занятости населения».</w:t>
      </w:r>
    </w:p>
    <w:p w:rsidR="00BB4DB5" w:rsidRPr="00423DE1" w:rsidRDefault="00BB4DB5" w:rsidP="00BB4DB5">
      <w:pPr>
        <w:suppressAutoHyphens/>
        <w:spacing w:after="0" w:line="240" w:lineRule="auto"/>
        <w:ind w:firstLine="709"/>
        <w:jc w:val="both"/>
        <w:rPr>
          <w:rFonts w:ascii="PT Astra Serif" w:eastAsia="Times New Roman" w:hAnsi="PT Astra Serif" w:cs="PT Astra Serif"/>
          <w:sz w:val="26"/>
          <w:szCs w:val="26"/>
          <w:lang w:eastAsia="ru-RU"/>
        </w:rPr>
      </w:pPr>
      <w:r w:rsidRPr="00423DE1">
        <w:rPr>
          <w:rFonts w:ascii="PT Astra Serif" w:eastAsia="Times New Roman" w:hAnsi="PT Astra Serif" w:cs="PT Astra Serif"/>
          <w:sz w:val="26"/>
          <w:szCs w:val="26"/>
          <w:lang w:eastAsia="ru-RU"/>
        </w:rPr>
        <w:t>В целях ранней профессиональной ориентации обучающихся осенью 2025 года открыты новые предпрофессиональные классы: «Полицейский», «Экологический» в МБОУ «Средняя общеобразовательная школа № 5»; «РЖДкласс» класса в МБОУ «Средняя общеобразовательная школа № 2» и профильный класс «Социально-экономический» в МБОУ «Средняя общеобразовательная школа № 5».</w:t>
      </w:r>
    </w:p>
    <w:p w:rsidR="00BB4DB5" w:rsidRPr="00423DE1" w:rsidRDefault="00BB4DB5" w:rsidP="00BB4DB5">
      <w:pPr>
        <w:suppressAutoHyphens/>
        <w:spacing w:after="0" w:line="240" w:lineRule="auto"/>
        <w:ind w:firstLine="709"/>
        <w:jc w:val="both"/>
        <w:rPr>
          <w:rFonts w:ascii="PT Astra Serif" w:eastAsia="Times New Roman" w:hAnsi="PT Astra Serif" w:cs="PT Astra Serif"/>
          <w:sz w:val="26"/>
          <w:szCs w:val="26"/>
          <w:lang w:eastAsia="ru-RU"/>
        </w:rPr>
      </w:pPr>
      <w:r w:rsidRPr="00423DE1">
        <w:rPr>
          <w:rFonts w:ascii="PT Astra Serif" w:eastAsia="Times New Roman" w:hAnsi="PT Astra Serif" w:cs="PT Astra Serif"/>
          <w:sz w:val="26"/>
          <w:szCs w:val="26"/>
          <w:lang w:eastAsia="ru-RU"/>
        </w:rPr>
        <w:t>В марте 2025 года на базе первичного отделения Движения первых МБОУ «Гимназия» открыт региональный Центр Компетенций по направлению «Профориентация» для учащихся города по проведению профориентационных встреч, мастер-классов и квест-игр.</w:t>
      </w:r>
    </w:p>
    <w:p w:rsidR="00BB4DB5" w:rsidRPr="00423DE1" w:rsidRDefault="00BB4DB5" w:rsidP="00BB4DB5">
      <w:pPr>
        <w:suppressAutoHyphens/>
        <w:spacing w:after="0" w:line="240" w:lineRule="auto"/>
        <w:ind w:firstLine="709"/>
        <w:jc w:val="both"/>
        <w:rPr>
          <w:rFonts w:ascii="PT Astra Serif" w:eastAsia="Times New Roman" w:hAnsi="PT Astra Serif" w:cs="PT Astra Serif"/>
          <w:sz w:val="26"/>
          <w:szCs w:val="26"/>
          <w:lang w:eastAsia="ru-RU"/>
        </w:rPr>
      </w:pPr>
      <w:r w:rsidRPr="00423DE1">
        <w:rPr>
          <w:rFonts w:ascii="PT Astra Serif" w:eastAsia="Times New Roman" w:hAnsi="PT Astra Serif" w:cs="PT Astra Serif"/>
          <w:sz w:val="26"/>
          <w:szCs w:val="26"/>
          <w:lang w:eastAsia="ru-RU"/>
        </w:rPr>
        <w:t>Проект Югорска «Профессиональный вектор», объединивший лучшие профориентационные практики города, занял 1 место из 22 муниципалитетов Югры.</w:t>
      </w:r>
    </w:p>
    <w:p w:rsidR="00BB4DB5" w:rsidRPr="00423DE1" w:rsidRDefault="00BB4DB5" w:rsidP="00BB4DB5">
      <w:pPr>
        <w:suppressAutoHyphens/>
        <w:spacing w:after="0" w:line="240" w:lineRule="auto"/>
        <w:ind w:firstLine="709"/>
        <w:jc w:val="both"/>
        <w:rPr>
          <w:rFonts w:ascii="PT Astra Serif" w:eastAsia="Times New Roman" w:hAnsi="PT Astra Serif" w:cs="PT Astra Serif"/>
          <w:b/>
          <w:bCs/>
          <w:sz w:val="26"/>
          <w:szCs w:val="26"/>
          <w:lang w:eastAsia="ru-RU"/>
        </w:rPr>
      </w:pPr>
      <w:r w:rsidRPr="00423DE1">
        <w:rPr>
          <w:rFonts w:ascii="PT Astra Serif" w:eastAsia="Times New Roman" w:hAnsi="PT Astra Serif" w:cs="PT Astra Serif"/>
          <w:b/>
          <w:bCs/>
          <w:sz w:val="26"/>
          <w:szCs w:val="26"/>
          <w:lang w:eastAsia="ru-RU"/>
        </w:rPr>
        <w:t>Оценка эффективности реализации муниципальной программы «Развитие образования»</w:t>
      </w:r>
    </w:p>
    <w:p w:rsidR="007A6055" w:rsidRPr="00423DE1" w:rsidRDefault="007A6055" w:rsidP="00BB4DB5">
      <w:pPr>
        <w:suppressAutoHyphens/>
        <w:spacing w:after="0" w:line="240" w:lineRule="auto"/>
        <w:ind w:firstLine="709"/>
        <w:jc w:val="both"/>
        <w:rPr>
          <w:rFonts w:ascii="PT Astra Serif" w:eastAsia="Times New Roman" w:hAnsi="PT Astra Serif" w:cs="PT Astra Serif"/>
          <w:bCs/>
          <w:sz w:val="26"/>
          <w:szCs w:val="26"/>
          <w:lang w:eastAsia="ru-RU"/>
        </w:rPr>
      </w:pPr>
      <w:r w:rsidRPr="00423DE1">
        <w:rPr>
          <w:rFonts w:ascii="PT Astra Serif" w:eastAsia="Times New Roman" w:hAnsi="PT Astra Serif" w:cs="PT Astra Serif"/>
          <w:bCs/>
          <w:sz w:val="26"/>
          <w:szCs w:val="26"/>
          <w:lang w:eastAsia="ru-RU"/>
        </w:rPr>
        <w:t>Ежегодный мониторинг удовлетворенности родителей через платформу обратной связи Единого портала Государственных услуг подтверждают стабильно высокое качество созданных условий для осуществления образовательной деятельности, что характеризует положительное восприятие жителями города Югорска деятельности образовательных учреждений: уровень удовлетворенности качеством условий осуществления образовательной деятельности в системе дошкольного образования – 90 процентов, по общеобразовательным организациям – 91процент.</w:t>
      </w:r>
    </w:p>
    <w:p w:rsidR="00BB4DB5" w:rsidRPr="00423DE1" w:rsidRDefault="00BB4DB5" w:rsidP="00BB4DB5">
      <w:pPr>
        <w:suppressAutoHyphens/>
        <w:spacing w:after="0" w:line="240" w:lineRule="auto"/>
        <w:ind w:firstLine="709"/>
        <w:jc w:val="both"/>
        <w:rPr>
          <w:rFonts w:ascii="PT Astra Serif" w:eastAsia="Times New Roman" w:hAnsi="PT Astra Serif" w:cs="PT Astra Serif"/>
          <w:sz w:val="26"/>
          <w:szCs w:val="26"/>
          <w:lang w:eastAsia="ru-RU"/>
        </w:rPr>
      </w:pPr>
      <w:r w:rsidRPr="00423DE1">
        <w:rPr>
          <w:rFonts w:ascii="PT Astra Serif" w:eastAsia="Times New Roman" w:hAnsi="PT Astra Serif" w:cs="PT Astra Serif"/>
          <w:sz w:val="26"/>
          <w:szCs w:val="26"/>
          <w:lang w:eastAsia="ru-RU"/>
        </w:rPr>
        <w:t xml:space="preserve">В онлайн опросе приняли участие 3 243 человека (в 2024 </w:t>
      </w:r>
      <w:r w:rsidR="00D96A87" w:rsidRPr="00423DE1">
        <w:rPr>
          <w:rFonts w:ascii="PT Astra Serif" w:eastAsia="Times New Roman" w:hAnsi="PT Astra Serif" w:cs="PT Astra Serif"/>
          <w:sz w:val="26"/>
          <w:szCs w:val="26"/>
          <w:lang w:eastAsia="ru-RU"/>
        </w:rPr>
        <w:t>году</w:t>
      </w:r>
      <w:r w:rsidRPr="00423DE1">
        <w:rPr>
          <w:rFonts w:ascii="PT Astra Serif" w:eastAsia="Times New Roman" w:hAnsi="PT Astra Serif" w:cs="PT Astra Serif"/>
          <w:sz w:val="26"/>
          <w:szCs w:val="26"/>
          <w:lang w:eastAsia="ru-RU"/>
        </w:rPr>
        <w:t xml:space="preserve"> 2500 чел.). Из общего числа участников онлайн опроса число родителей (законных представителей) составило 1843 человека (57%), работников образовательных организаций - 693 человека (21%), обучающихся – 707 человек (22%). В сравнении с 2024 годом доля респондентов увеличилась на 11процентов. </w:t>
      </w:r>
    </w:p>
    <w:p w:rsidR="00BB4DB5" w:rsidRPr="00423DE1" w:rsidRDefault="00BB4DB5" w:rsidP="00BB4DB5">
      <w:pPr>
        <w:suppressAutoHyphens/>
        <w:spacing w:after="0" w:line="240" w:lineRule="auto"/>
        <w:ind w:firstLine="709"/>
        <w:jc w:val="both"/>
        <w:rPr>
          <w:rFonts w:ascii="PT Astra Serif" w:eastAsia="Times New Roman" w:hAnsi="PT Astra Serif" w:cs="PT Astra Serif"/>
          <w:sz w:val="26"/>
          <w:szCs w:val="26"/>
          <w:lang w:eastAsia="ru-RU"/>
        </w:rPr>
      </w:pPr>
      <w:r w:rsidRPr="00423DE1">
        <w:rPr>
          <w:rFonts w:ascii="PT Astra Serif" w:eastAsia="Times New Roman" w:hAnsi="PT Astra Serif" w:cs="PT Astra Serif"/>
          <w:sz w:val="26"/>
          <w:szCs w:val="26"/>
          <w:lang w:eastAsia="ru-RU"/>
        </w:rPr>
        <w:lastRenderedPageBreak/>
        <w:t>Результаты онлайн опроса свидетельствую, что граждане (родители, обучающиеся, педагогические работники) дали высокие оценки созданных в образовательных организациях условий осуществления образовательной деятельности в 2025 году.</w:t>
      </w:r>
    </w:p>
    <w:p w:rsidR="00D96A87" w:rsidRPr="00423DE1" w:rsidRDefault="00D96A87" w:rsidP="00BB4DB5">
      <w:pPr>
        <w:suppressAutoHyphens/>
        <w:spacing w:after="0" w:line="240" w:lineRule="auto"/>
        <w:ind w:firstLine="709"/>
        <w:jc w:val="both"/>
        <w:rPr>
          <w:rFonts w:ascii="PT Astra Serif" w:eastAsia="Times New Roman" w:hAnsi="PT Astra Serif" w:cs="PT Astra Serif"/>
          <w:b/>
          <w:sz w:val="26"/>
          <w:szCs w:val="26"/>
          <w:lang w:eastAsia="ru-RU"/>
        </w:rPr>
      </w:pPr>
      <w:r w:rsidRPr="00423DE1">
        <w:rPr>
          <w:rFonts w:ascii="PT Astra Serif" w:eastAsia="Times New Roman" w:hAnsi="PT Astra Serif" w:cs="PT Astra Serif"/>
          <w:b/>
          <w:sz w:val="26"/>
          <w:szCs w:val="26"/>
          <w:lang w:eastAsia="ru-RU"/>
        </w:rPr>
        <w:t xml:space="preserve">Заключение. </w:t>
      </w:r>
    </w:p>
    <w:p w:rsidR="00BB4DB5" w:rsidRPr="00423DE1" w:rsidRDefault="00BB4DB5" w:rsidP="00BB4DB5">
      <w:pPr>
        <w:suppressAutoHyphens/>
        <w:spacing w:after="0" w:line="240" w:lineRule="auto"/>
        <w:ind w:firstLine="709"/>
        <w:jc w:val="both"/>
        <w:rPr>
          <w:rFonts w:ascii="PT Astra Serif" w:eastAsia="Times New Roman" w:hAnsi="PT Astra Serif" w:cs="PT Astra Serif"/>
          <w:sz w:val="26"/>
          <w:szCs w:val="26"/>
          <w:lang w:eastAsia="ru-RU"/>
        </w:rPr>
      </w:pPr>
      <w:r w:rsidRPr="00423DE1">
        <w:rPr>
          <w:rFonts w:ascii="PT Astra Serif" w:eastAsia="Times New Roman" w:hAnsi="PT Astra Serif" w:cs="PT Astra Serif"/>
          <w:sz w:val="26"/>
          <w:szCs w:val="26"/>
          <w:lang w:eastAsia="ru-RU"/>
        </w:rPr>
        <w:t xml:space="preserve">Программа в 2025 году реализована в полном объеме. Финансовые затраты исполнены на 99,0 </w:t>
      </w:r>
      <w:r w:rsidR="00800985" w:rsidRPr="00423DE1">
        <w:rPr>
          <w:rFonts w:ascii="PT Astra Serif" w:eastAsia="Times New Roman" w:hAnsi="PT Astra Serif" w:cs="PT Astra Serif"/>
          <w:sz w:val="26"/>
          <w:szCs w:val="26"/>
          <w:lang w:eastAsia="ru-RU"/>
        </w:rPr>
        <w:t>процентов</w:t>
      </w:r>
      <w:r w:rsidRPr="00423DE1">
        <w:rPr>
          <w:rFonts w:ascii="PT Astra Serif" w:eastAsia="Times New Roman" w:hAnsi="PT Astra Serif" w:cs="PT Astra Serif"/>
          <w:sz w:val="26"/>
          <w:szCs w:val="26"/>
          <w:lang w:eastAsia="ru-RU"/>
        </w:rPr>
        <w:t>, все запланированные мероприятия выполнены.</w:t>
      </w:r>
    </w:p>
    <w:p w:rsidR="00D96A87" w:rsidRPr="00423DE1" w:rsidRDefault="00D96A87" w:rsidP="00BB4DB5">
      <w:pPr>
        <w:suppressAutoHyphens/>
        <w:spacing w:after="0" w:line="240" w:lineRule="auto"/>
        <w:ind w:firstLine="709"/>
        <w:jc w:val="both"/>
        <w:rPr>
          <w:rFonts w:ascii="PT Astra Serif" w:eastAsia="Times New Roman" w:hAnsi="PT Astra Serif" w:cs="PT Astra Serif"/>
          <w:sz w:val="26"/>
          <w:szCs w:val="26"/>
          <w:lang w:eastAsia="ru-RU"/>
        </w:rPr>
      </w:pPr>
      <w:r w:rsidRPr="00423DE1">
        <w:rPr>
          <w:rFonts w:ascii="PT Astra Serif" w:eastAsia="Times New Roman" w:hAnsi="PT Astra Serif" w:cs="PT Astra Serif"/>
          <w:sz w:val="26"/>
          <w:szCs w:val="26"/>
          <w:lang w:eastAsia="ru-RU"/>
        </w:rPr>
        <w:br w:type="page"/>
      </w:r>
    </w:p>
    <w:p w:rsidR="00533246" w:rsidRPr="00423DE1" w:rsidRDefault="00D96A87" w:rsidP="001C2C91">
      <w:pPr>
        <w:spacing w:after="0" w:line="240" w:lineRule="auto"/>
        <w:jc w:val="right"/>
        <w:rPr>
          <w:rFonts w:ascii="PT Astra Serif" w:hAnsi="PT Astra Serif"/>
          <w:sz w:val="26"/>
          <w:szCs w:val="26"/>
        </w:rPr>
      </w:pPr>
      <w:r w:rsidRPr="00423DE1">
        <w:rPr>
          <w:rFonts w:ascii="PT Astra Serif" w:hAnsi="PT Astra Serif"/>
          <w:sz w:val="26"/>
          <w:szCs w:val="26"/>
        </w:rPr>
        <w:lastRenderedPageBreak/>
        <w:t>П</w:t>
      </w:r>
      <w:r w:rsidR="00533246" w:rsidRPr="00423DE1">
        <w:rPr>
          <w:rFonts w:ascii="PT Astra Serif" w:hAnsi="PT Astra Serif"/>
          <w:sz w:val="26"/>
          <w:szCs w:val="26"/>
        </w:rPr>
        <w:t>риложение</w:t>
      </w:r>
    </w:p>
    <w:p w:rsidR="009E3074" w:rsidRPr="00423DE1" w:rsidRDefault="005C7BE0" w:rsidP="001C2C91">
      <w:pPr>
        <w:spacing w:after="0" w:line="240" w:lineRule="auto"/>
        <w:jc w:val="right"/>
        <w:rPr>
          <w:rFonts w:ascii="PT Astra Serif" w:hAnsi="PT Astra Serif"/>
          <w:sz w:val="26"/>
          <w:szCs w:val="26"/>
        </w:rPr>
      </w:pPr>
      <w:r w:rsidRPr="00423DE1">
        <w:rPr>
          <w:rFonts w:ascii="PT Astra Serif" w:hAnsi="PT Astra Serif"/>
          <w:sz w:val="26"/>
          <w:szCs w:val="26"/>
        </w:rPr>
        <w:t xml:space="preserve">к </w:t>
      </w:r>
      <w:r w:rsidR="009E3074" w:rsidRPr="00423DE1">
        <w:rPr>
          <w:rFonts w:ascii="PT Astra Serif" w:hAnsi="PT Astra Serif"/>
          <w:sz w:val="26"/>
          <w:szCs w:val="26"/>
        </w:rPr>
        <w:t>информации</w:t>
      </w:r>
    </w:p>
    <w:p w:rsidR="009E3074" w:rsidRPr="00423DE1" w:rsidRDefault="009E3074" w:rsidP="001C2C91">
      <w:pPr>
        <w:spacing w:after="0" w:line="240" w:lineRule="auto"/>
        <w:jc w:val="right"/>
        <w:rPr>
          <w:rFonts w:ascii="PT Astra Serif" w:hAnsi="PT Astra Serif"/>
          <w:sz w:val="26"/>
          <w:szCs w:val="26"/>
        </w:rPr>
      </w:pPr>
      <w:r w:rsidRPr="00423DE1">
        <w:rPr>
          <w:rFonts w:ascii="PT Astra Serif" w:hAnsi="PT Astra Serif"/>
          <w:sz w:val="26"/>
          <w:szCs w:val="26"/>
        </w:rPr>
        <w:t xml:space="preserve"> о ходе реализации </w:t>
      </w:r>
    </w:p>
    <w:p w:rsidR="009E3074" w:rsidRPr="00423DE1" w:rsidRDefault="009E3074" w:rsidP="001C2C91">
      <w:pPr>
        <w:spacing w:after="0" w:line="240" w:lineRule="auto"/>
        <w:jc w:val="right"/>
        <w:rPr>
          <w:rFonts w:ascii="PT Astra Serif" w:hAnsi="PT Astra Serif"/>
          <w:sz w:val="26"/>
          <w:szCs w:val="26"/>
        </w:rPr>
      </w:pPr>
      <w:r w:rsidRPr="00423DE1">
        <w:rPr>
          <w:rFonts w:ascii="PT Astra Serif" w:hAnsi="PT Astra Serif"/>
          <w:sz w:val="26"/>
          <w:szCs w:val="26"/>
        </w:rPr>
        <w:t xml:space="preserve">муниципальной программы города Югорска </w:t>
      </w:r>
    </w:p>
    <w:p w:rsidR="005C7BE0" w:rsidRPr="00423DE1" w:rsidRDefault="009E3074" w:rsidP="001C2C91">
      <w:pPr>
        <w:spacing w:after="0" w:line="240" w:lineRule="auto"/>
        <w:jc w:val="right"/>
        <w:rPr>
          <w:rFonts w:ascii="PT Astra Serif" w:hAnsi="PT Astra Serif"/>
          <w:sz w:val="26"/>
          <w:szCs w:val="26"/>
        </w:rPr>
      </w:pPr>
      <w:r w:rsidRPr="00423DE1">
        <w:rPr>
          <w:rFonts w:ascii="PT Astra Serif" w:hAnsi="PT Astra Serif"/>
          <w:sz w:val="26"/>
          <w:szCs w:val="26"/>
        </w:rPr>
        <w:t>«Развитие образования»</w:t>
      </w:r>
    </w:p>
    <w:p w:rsidR="009E3074" w:rsidRPr="00423DE1" w:rsidRDefault="009E3074" w:rsidP="001C2C91">
      <w:pPr>
        <w:spacing w:after="0" w:line="240" w:lineRule="auto"/>
        <w:jc w:val="right"/>
        <w:rPr>
          <w:rFonts w:ascii="PT Astra Serif" w:hAnsi="PT Astra Serif"/>
          <w:sz w:val="26"/>
          <w:szCs w:val="26"/>
        </w:rPr>
      </w:pPr>
    </w:p>
    <w:p w:rsidR="005D5984" w:rsidRPr="00423DE1" w:rsidRDefault="005D5984" w:rsidP="001C2C91">
      <w:pPr>
        <w:spacing w:after="0" w:line="240" w:lineRule="auto"/>
        <w:jc w:val="right"/>
        <w:rPr>
          <w:rFonts w:ascii="PT Astra Serif" w:hAnsi="PT Astra Serif"/>
          <w:sz w:val="26"/>
          <w:szCs w:val="26"/>
        </w:rPr>
      </w:pPr>
    </w:p>
    <w:p w:rsidR="00533246" w:rsidRPr="00423DE1" w:rsidRDefault="00533246" w:rsidP="001C2C91">
      <w:pPr>
        <w:widowControl w:val="0"/>
        <w:autoSpaceDE w:val="0"/>
        <w:autoSpaceDN w:val="0"/>
        <w:adjustRightInd w:val="0"/>
        <w:spacing w:line="240" w:lineRule="auto"/>
        <w:jc w:val="both"/>
        <w:rPr>
          <w:rFonts w:ascii="PT Astra Serif" w:eastAsia="Calibri" w:hAnsi="PT Astra Serif"/>
          <w:bCs/>
          <w:sz w:val="26"/>
          <w:szCs w:val="26"/>
        </w:rPr>
      </w:pPr>
      <w:r w:rsidRPr="00423DE1">
        <w:rPr>
          <w:rFonts w:ascii="PT Astra Serif" w:hAnsi="PT Astra Serif"/>
          <w:sz w:val="26"/>
          <w:szCs w:val="26"/>
        </w:rPr>
        <w:t xml:space="preserve">Таблица. </w:t>
      </w:r>
      <w:r w:rsidRPr="00423DE1">
        <w:rPr>
          <w:rFonts w:ascii="PT Astra Serif" w:eastAsia="Calibri" w:hAnsi="PT Astra Serif"/>
          <w:bCs/>
          <w:sz w:val="26"/>
          <w:szCs w:val="26"/>
        </w:rPr>
        <w:t>Достижение целевых показателей эффективности муниципальной программы «Развитие образования» за 202</w:t>
      </w:r>
      <w:r w:rsidR="00BB4DB5" w:rsidRPr="00423DE1">
        <w:rPr>
          <w:rFonts w:ascii="PT Astra Serif" w:eastAsia="Calibri" w:hAnsi="PT Astra Serif"/>
          <w:bCs/>
          <w:sz w:val="26"/>
          <w:szCs w:val="26"/>
        </w:rPr>
        <w:t>5</w:t>
      </w:r>
      <w:r w:rsidRPr="00423DE1">
        <w:rPr>
          <w:rFonts w:ascii="PT Astra Serif" w:eastAsia="Calibri" w:hAnsi="PT Astra Serif"/>
          <w:bCs/>
          <w:sz w:val="26"/>
          <w:szCs w:val="26"/>
        </w:rPr>
        <w:t xml:space="preserve"> год</w:t>
      </w:r>
    </w:p>
    <w:p w:rsidR="00EF53C8" w:rsidRPr="00EF53C8" w:rsidRDefault="00EF53C8" w:rsidP="001C2C91">
      <w:pPr>
        <w:widowControl w:val="0"/>
        <w:autoSpaceDE w:val="0"/>
        <w:autoSpaceDN w:val="0"/>
        <w:adjustRightInd w:val="0"/>
        <w:spacing w:after="0" w:line="240" w:lineRule="auto"/>
        <w:jc w:val="center"/>
        <w:rPr>
          <w:rFonts w:ascii="PT Astra Serif" w:eastAsia="Calibri" w:hAnsi="PT Astra Serif" w:cs="Times New Roman"/>
          <w:bCs/>
          <w:sz w:val="16"/>
          <w:szCs w:val="16"/>
          <w:lang w:eastAsia="ru-RU"/>
        </w:rPr>
      </w:pPr>
    </w:p>
    <w:tbl>
      <w:tblPr>
        <w:tblW w:w="9923" w:type="dxa"/>
        <w:tblInd w:w="108" w:type="dxa"/>
        <w:tblLayout w:type="fixed"/>
        <w:tblLook w:val="04A0" w:firstRow="1" w:lastRow="0" w:firstColumn="1" w:lastColumn="0" w:noHBand="0" w:noVBand="1"/>
      </w:tblPr>
      <w:tblGrid>
        <w:gridCol w:w="426"/>
        <w:gridCol w:w="2835"/>
        <w:gridCol w:w="992"/>
        <w:gridCol w:w="945"/>
        <w:gridCol w:w="47"/>
        <w:gridCol w:w="1418"/>
        <w:gridCol w:w="850"/>
        <w:gridCol w:w="709"/>
        <w:gridCol w:w="850"/>
        <w:gridCol w:w="851"/>
      </w:tblGrid>
      <w:tr w:rsidR="0028038D" w:rsidRPr="00BB4DB5" w:rsidTr="0028038D">
        <w:trPr>
          <w:trHeight w:val="896"/>
          <w:tblHeader/>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038D" w:rsidRPr="00BB4DB5" w:rsidRDefault="0028038D" w:rsidP="00BB4DB5">
            <w:pPr>
              <w:suppressAutoHyphens/>
              <w:spacing w:after="0" w:line="240" w:lineRule="auto"/>
              <w:jc w:val="center"/>
              <w:rPr>
                <w:rFonts w:ascii="PT Astra Serif" w:hAnsi="PT Astra Serif" w:cs="Calibri"/>
                <w:color w:val="000000"/>
                <w:sz w:val="20"/>
                <w:szCs w:val="20"/>
              </w:rPr>
            </w:pPr>
            <w:r w:rsidRPr="00BB4DB5">
              <w:rPr>
                <w:rFonts w:ascii="PT Astra Serif" w:hAnsi="PT Astra Serif" w:cs="Calibri"/>
                <w:color w:val="000000"/>
                <w:sz w:val="20"/>
                <w:szCs w:val="20"/>
              </w:rPr>
              <w:t>№</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038D" w:rsidRPr="00BB4DB5" w:rsidRDefault="0028038D" w:rsidP="00BB4DB5">
            <w:pPr>
              <w:suppressAutoHyphens/>
              <w:spacing w:after="0" w:line="240" w:lineRule="auto"/>
              <w:jc w:val="center"/>
              <w:rPr>
                <w:rFonts w:ascii="PT Astra Serif" w:hAnsi="PT Astra Serif" w:cs="Calibri"/>
                <w:color w:val="000000"/>
                <w:sz w:val="20"/>
                <w:szCs w:val="20"/>
              </w:rPr>
            </w:pPr>
            <w:r w:rsidRPr="00BB4DB5">
              <w:rPr>
                <w:rFonts w:ascii="PT Astra Serif" w:hAnsi="PT Astra Serif" w:cs="Calibri"/>
                <w:color w:val="000000"/>
                <w:sz w:val="20"/>
                <w:szCs w:val="20"/>
              </w:rPr>
              <w:t>Наименование показателя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038D" w:rsidRPr="00BB4DB5" w:rsidRDefault="0028038D" w:rsidP="00BB4DB5">
            <w:pPr>
              <w:suppressAutoHyphens/>
              <w:spacing w:after="0" w:line="240" w:lineRule="auto"/>
              <w:jc w:val="center"/>
              <w:rPr>
                <w:rFonts w:ascii="PT Astra Serif" w:hAnsi="PT Astra Serif" w:cs="Calibri"/>
                <w:color w:val="000000"/>
                <w:sz w:val="20"/>
                <w:szCs w:val="20"/>
              </w:rPr>
            </w:pPr>
            <w:r w:rsidRPr="00BB4DB5">
              <w:rPr>
                <w:rFonts w:ascii="PT Astra Serif" w:hAnsi="PT Astra Serif" w:cs="Calibri"/>
                <w:color w:val="000000"/>
                <w:sz w:val="20"/>
                <w:szCs w:val="20"/>
              </w:rPr>
              <w:t>Уровень показателя</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038D" w:rsidRPr="00BB4DB5" w:rsidRDefault="0028038D" w:rsidP="00BB4DB5">
            <w:pPr>
              <w:suppressAutoHyphens/>
              <w:spacing w:after="0" w:line="240" w:lineRule="auto"/>
              <w:jc w:val="center"/>
              <w:rPr>
                <w:rFonts w:ascii="PT Astra Serif" w:hAnsi="PT Astra Serif" w:cs="Calibri"/>
                <w:color w:val="000000"/>
                <w:sz w:val="20"/>
                <w:szCs w:val="20"/>
              </w:rPr>
            </w:pPr>
            <w:r w:rsidRPr="00BB4DB5">
              <w:rPr>
                <w:rFonts w:ascii="PT Astra Serif" w:hAnsi="PT Astra Serif" w:cs="Calibri"/>
                <w:color w:val="000000"/>
                <w:sz w:val="20"/>
                <w:szCs w:val="20"/>
              </w:rPr>
              <w:t>Единица измерения</w:t>
            </w:r>
            <w:r w:rsidRPr="00BB4DB5">
              <w:rPr>
                <w:rFonts w:ascii="PT Astra Serif" w:hAnsi="PT Astra Serif" w:cs="Calibri"/>
                <w:color w:val="000000"/>
                <w:sz w:val="20"/>
                <w:szCs w:val="20"/>
              </w:rPr>
              <w:br/>
              <w:t xml:space="preserve"> (по ОКЕИ)</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8038D" w:rsidRPr="00BB4DB5" w:rsidRDefault="0028038D" w:rsidP="00BB4DB5">
            <w:pPr>
              <w:suppressAutoHyphens/>
              <w:spacing w:after="0" w:line="240" w:lineRule="auto"/>
              <w:jc w:val="center"/>
              <w:rPr>
                <w:rFonts w:ascii="PT Astra Serif" w:hAnsi="PT Astra Serif" w:cs="Calibri"/>
                <w:color w:val="000000"/>
                <w:sz w:val="20"/>
                <w:szCs w:val="20"/>
              </w:rPr>
            </w:pPr>
            <w:r w:rsidRPr="00BB4DB5">
              <w:rPr>
                <w:rFonts w:ascii="PT Astra Serif" w:hAnsi="PT Astra Serif" w:cs="Calibri"/>
                <w:color w:val="000000"/>
                <w:sz w:val="20"/>
                <w:szCs w:val="20"/>
              </w:rPr>
              <w:t xml:space="preserve">Базовое значение показателя </w:t>
            </w:r>
          </w:p>
          <w:p w:rsidR="0028038D" w:rsidRPr="00BB4DB5" w:rsidRDefault="0028038D" w:rsidP="00BB4DB5">
            <w:pPr>
              <w:suppressAutoHyphens/>
              <w:spacing w:after="0" w:line="240" w:lineRule="auto"/>
              <w:jc w:val="center"/>
              <w:rPr>
                <w:rFonts w:ascii="PT Astra Serif" w:hAnsi="PT Astra Serif" w:cs="Calibri"/>
                <w:color w:val="000000"/>
                <w:sz w:val="20"/>
                <w:szCs w:val="20"/>
              </w:rPr>
            </w:pPr>
            <w:r w:rsidRPr="00BB4DB5">
              <w:rPr>
                <w:rFonts w:ascii="PT Astra Serif" w:hAnsi="PT Astra Serif" w:cs="Calibri"/>
                <w:color w:val="000000"/>
                <w:sz w:val="20"/>
                <w:szCs w:val="20"/>
              </w:rPr>
              <w:t>на начало реализации муниципальной программы</w:t>
            </w:r>
          </w:p>
        </w:tc>
        <w:tc>
          <w:tcPr>
            <w:tcW w:w="3260" w:type="dxa"/>
            <w:gridSpan w:val="4"/>
            <w:tcBorders>
              <w:top w:val="single" w:sz="4" w:space="0" w:color="auto"/>
              <w:left w:val="nil"/>
              <w:bottom w:val="nil"/>
              <w:right w:val="single" w:sz="4" w:space="0" w:color="auto"/>
            </w:tcBorders>
            <w:shd w:val="clear" w:color="auto" w:fill="auto"/>
            <w:vAlign w:val="center"/>
            <w:hideMark/>
          </w:tcPr>
          <w:p w:rsidR="0028038D" w:rsidRPr="00BB4DB5" w:rsidRDefault="0028038D" w:rsidP="00BB4DB5">
            <w:pPr>
              <w:suppressAutoHyphens/>
              <w:spacing w:after="0" w:line="240" w:lineRule="auto"/>
              <w:jc w:val="center"/>
              <w:rPr>
                <w:rFonts w:ascii="PT Astra Serif" w:hAnsi="PT Astra Serif" w:cs="Calibri"/>
                <w:color w:val="000000"/>
                <w:sz w:val="20"/>
                <w:szCs w:val="20"/>
              </w:rPr>
            </w:pPr>
            <w:r w:rsidRPr="00BB4DB5">
              <w:rPr>
                <w:rFonts w:ascii="PT Astra Serif" w:hAnsi="PT Astra Serif" w:cs="Calibri"/>
                <w:color w:val="000000"/>
                <w:sz w:val="20"/>
                <w:szCs w:val="20"/>
              </w:rPr>
              <w:t xml:space="preserve">Фактическое значение </w:t>
            </w:r>
          </w:p>
          <w:p w:rsidR="0028038D" w:rsidRPr="00BB4DB5" w:rsidRDefault="0028038D" w:rsidP="00BB4DB5">
            <w:pPr>
              <w:suppressAutoHyphens/>
              <w:spacing w:after="0" w:line="240" w:lineRule="auto"/>
              <w:jc w:val="center"/>
              <w:rPr>
                <w:rFonts w:ascii="PT Astra Serif" w:hAnsi="PT Astra Serif" w:cs="Calibri"/>
                <w:color w:val="000000"/>
                <w:sz w:val="20"/>
                <w:szCs w:val="20"/>
              </w:rPr>
            </w:pPr>
          </w:p>
        </w:tc>
      </w:tr>
      <w:tr w:rsidR="00800985" w:rsidRPr="00BB4DB5" w:rsidTr="0028038D">
        <w:trPr>
          <w:trHeight w:val="600"/>
          <w:tblHeader/>
        </w:trPr>
        <w:tc>
          <w:tcPr>
            <w:tcW w:w="426" w:type="dxa"/>
            <w:vMerge/>
            <w:tcBorders>
              <w:top w:val="single" w:sz="4" w:space="0" w:color="auto"/>
              <w:left w:val="single" w:sz="4" w:space="0" w:color="auto"/>
              <w:bottom w:val="single" w:sz="4" w:space="0" w:color="auto"/>
              <w:right w:val="single" w:sz="4" w:space="0" w:color="auto"/>
            </w:tcBorders>
            <w:vAlign w:val="center"/>
            <w:hideMark/>
          </w:tcPr>
          <w:p w:rsidR="00800985" w:rsidRPr="00BB4DB5" w:rsidRDefault="00800985" w:rsidP="00BB4DB5">
            <w:pPr>
              <w:suppressAutoHyphens/>
              <w:spacing w:after="0" w:line="240" w:lineRule="auto"/>
              <w:rPr>
                <w:rFonts w:ascii="PT Astra Serif" w:hAnsi="PT Astra Serif" w:cs="Calibri"/>
                <w:color w:val="000000"/>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800985" w:rsidRPr="00BB4DB5" w:rsidRDefault="00800985" w:rsidP="00BB4DB5">
            <w:pPr>
              <w:suppressAutoHyphens/>
              <w:spacing w:after="0" w:line="240" w:lineRule="auto"/>
              <w:rPr>
                <w:rFonts w:ascii="PT Astra Serif" w:hAnsi="PT Astra Serif" w:cs="Calibri"/>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00985" w:rsidRPr="00BB4DB5" w:rsidRDefault="00800985" w:rsidP="00BB4DB5">
            <w:pPr>
              <w:suppressAutoHyphens/>
              <w:spacing w:after="0" w:line="240" w:lineRule="auto"/>
              <w:rPr>
                <w:rFonts w:ascii="PT Astra Serif" w:hAnsi="PT Astra Serif" w:cs="Calibri"/>
                <w:color w:val="000000"/>
                <w:sz w:val="20"/>
                <w:szCs w:val="20"/>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800985" w:rsidRPr="00BB4DB5" w:rsidRDefault="00800985" w:rsidP="00BB4DB5">
            <w:pPr>
              <w:suppressAutoHyphens/>
              <w:spacing w:after="0" w:line="240" w:lineRule="auto"/>
              <w:rPr>
                <w:rFonts w:ascii="PT Astra Serif" w:hAnsi="PT Astra Serif" w:cs="Calibri"/>
                <w:color w:val="000000"/>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800985" w:rsidRPr="00BB4DB5" w:rsidRDefault="00800985" w:rsidP="00BB4DB5">
            <w:pPr>
              <w:suppressAutoHyphens/>
              <w:spacing w:after="0" w:line="240" w:lineRule="auto"/>
              <w:rPr>
                <w:rFonts w:ascii="PT Astra Serif" w:hAnsi="PT Astra Serif" w:cs="Calibri"/>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800985" w:rsidRPr="00BB4DB5" w:rsidRDefault="00800985" w:rsidP="00BB4DB5">
            <w:pPr>
              <w:suppressAutoHyphens/>
              <w:spacing w:after="0" w:line="240" w:lineRule="auto"/>
              <w:jc w:val="center"/>
              <w:rPr>
                <w:rFonts w:ascii="PT Astra Serif" w:hAnsi="PT Astra Serif" w:cs="Calibri"/>
                <w:color w:val="000000"/>
                <w:sz w:val="20"/>
                <w:szCs w:val="20"/>
              </w:rPr>
            </w:pPr>
            <w:r w:rsidRPr="00BB4DB5">
              <w:rPr>
                <w:rFonts w:ascii="PT Astra Serif" w:hAnsi="PT Astra Serif" w:cs="Calibri"/>
                <w:color w:val="000000"/>
                <w:sz w:val="20"/>
                <w:szCs w:val="20"/>
              </w:rPr>
              <w:t>2022 год</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00985" w:rsidRPr="00BB4DB5" w:rsidRDefault="00800985" w:rsidP="00BB4DB5">
            <w:pPr>
              <w:suppressAutoHyphens/>
              <w:spacing w:after="0" w:line="240" w:lineRule="auto"/>
              <w:jc w:val="center"/>
              <w:rPr>
                <w:rFonts w:ascii="PT Astra Serif" w:hAnsi="PT Astra Serif" w:cs="Calibri"/>
                <w:color w:val="000000"/>
                <w:sz w:val="20"/>
                <w:szCs w:val="20"/>
              </w:rPr>
            </w:pPr>
            <w:r w:rsidRPr="00BB4DB5">
              <w:rPr>
                <w:rFonts w:ascii="PT Astra Serif" w:hAnsi="PT Astra Serif" w:cs="Calibri"/>
                <w:color w:val="000000"/>
                <w:sz w:val="20"/>
                <w:szCs w:val="20"/>
              </w:rPr>
              <w:t>2023 год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800985" w:rsidRPr="00BB4DB5" w:rsidRDefault="00800985" w:rsidP="00BB4DB5">
            <w:pPr>
              <w:suppressAutoHyphens/>
              <w:spacing w:after="0" w:line="240" w:lineRule="auto"/>
              <w:jc w:val="center"/>
              <w:rPr>
                <w:rFonts w:ascii="PT Astra Serif" w:hAnsi="PT Astra Serif" w:cs="Calibri"/>
                <w:color w:val="000000"/>
                <w:sz w:val="20"/>
                <w:szCs w:val="20"/>
              </w:rPr>
            </w:pPr>
            <w:r w:rsidRPr="00BB4DB5">
              <w:rPr>
                <w:rFonts w:ascii="PT Astra Serif" w:hAnsi="PT Astra Serif" w:cs="Calibri"/>
                <w:color w:val="000000"/>
                <w:sz w:val="20"/>
                <w:szCs w:val="20"/>
              </w:rPr>
              <w:t>2024</w:t>
            </w:r>
            <w:r w:rsidR="0028038D">
              <w:rPr>
                <w:rFonts w:ascii="PT Astra Serif" w:hAnsi="PT Astra Serif" w:cs="Calibri"/>
                <w:color w:val="000000"/>
                <w:sz w:val="20"/>
                <w:szCs w:val="20"/>
              </w:rPr>
              <w:t xml:space="preserve"> </w:t>
            </w:r>
            <w:r w:rsidRPr="00BB4DB5">
              <w:rPr>
                <w:rFonts w:ascii="PT Astra Serif" w:hAnsi="PT Astra Serif" w:cs="Calibri"/>
                <w:color w:val="000000"/>
                <w:sz w:val="20"/>
                <w:szCs w:val="20"/>
              </w:rPr>
              <w:t>год</w:t>
            </w:r>
          </w:p>
        </w:tc>
        <w:tc>
          <w:tcPr>
            <w:tcW w:w="851" w:type="dxa"/>
            <w:tcBorders>
              <w:top w:val="single" w:sz="4" w:space="0" w:color="auto"/>
              <w:left w:val="single" w:sz="4" w:space="0" w:color="auto"/>
              <w:bottom w:val="single" w:sz="4" w:space="0" w:color="auto"/>
              <w:right w:val="single" w:sz="4" w:space="0" w:color="auto"/>
            </w:tcBorders>
            <w:vAlign w:val="center"/>
            <w:hideMark/>
          </w:tcPr>
          <w:p w:rsidR="00800985" w:rsidRPr="00BB4DB5" w:rsidRDefault="0028038D" w:rsidP="0028038D">
            <w:pPr>
              <w:suppressAutoHyphens/>
              <w:spacing w:after="0" w:line="240" w:lineRule="auto"/>
              <w:jc w:val="center"/>
              <w:rPr>
                <w:rFonts w:ascii="PT Astra Serif" w:hAnsi="PT Astra Serif" w:cs="Calibri"/>
                <w:color w:val="000000"/>
                <w:sz w:val="20"/>
                <w:szCs w:val="20"/>
              </w:rPr>
            </w:pPr>
            <w:r>
              <w:rPr>
                <w:rFonts w:ascii="PT Astra Serif" w:hAnsi="PT Astra Serif" w:cs="Calibri"/>
                <w:color w:val="000000"/>
                <w:sz w:val="20"/>
                <w:szCs w:val="20"/>
              </w:rPr>
              <w:t>2025 год</w:t>
            </w:r>
            <w:r w:rsidRPr="00BB4DB5">
              <w:rPr>
                <w:rFonts w:ascii="PT Astra Serif" w:hAnsi="PT Astra Serif" w:cs="Calibri"/>
                <w:color w:val="000000"/>
                <w:sz w:val="20"/>
                <w:szCs w:val="20"/>
              </w:rPr>
              <w:t xml:space="preserve"> </w:t>
            </w:r>
          </w:p>
        </w:tc>
      </w:tr>
      <w:tr w:rsidR="00800985" w:rsidRPr="00BB4DB5" w:rsidTr="0028038D">
        <w:trPr>
          <w:trHeight w:val="300"/>
          <w:tblHeader/>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800985" w:rsidRPr="00BB4DB5" w:rsidRDefault="00800985" w:rsidP="00BB4DB5">
            <w:pPr>
              <w:suppressAutoHyphens/>
              <w:spacing w:after="0" w:line="240" w:lineRule="auto"/>
              <w:jc w:val="center"/>
              <w:rPr>
                <w:rFonts w:ascii="PT Astra Serif" w:hAnsi="PT Astra Serif" w:cs="Calibri"/>
                <w:color w:val="000000"/>
                <w:sz w:val="20"/>
                <w:szCs w:val="20"/>
              </w:rPr>
            </w:pPr>
            <w:r w:rsidRPr="00BB4DB5">
              <w:rPr>
                <w:rFonts w:ascii="PT Astra Serif" w:hAnsi="PT Astra Serif" w:cs="Calibri"/>
                <w:color w:val="000000"/>
                <w:sz w:val="20"/>
                <w:szCs w:val="20"/>
              </w:rPr>
              <w:t>1</w:t>
            </w:r>
          </w:p>
        </w:tc>
        <w:tc>
          <w:tcPr>
            <w:tcW w:w="2835" w:type="dxa"/>
            <w:tcBorders>
              <w:top w:val="nil"/>
              <w:left w:val="nil"/>
              <w:bottom w:val="single" w:sz="4" w:space="0" w:color="auto"/>
              <w:right w:val="single" w:sz="4" w:space="0" w:color="auto"/>
            </w:tcBorders>
            <w:shd w:val="clear" w:color="auto" w:fill="auto"/>
            <w:vAlign w:val="center"/>
            <w:hideMark/>
          </w:tcPr>
          <w:p w:rsidR="00800985" w:rsidRPr="00BB4DB5" w:rsidRDefault="00800985" w:rsidP="00BB4DB5">
            <w:pPr>
              <w:suppressAutoHyphens/>
              <w:spacing w:after="0" w:line="240" w:lineRule="auto"/>
              <w:jc w:val="center"/>
              <w:rPr>
                <w:rFonts w:ascii="PT Astra Serif" w:hAnsi="PT Astra Serif" w:cs="Calibri"/>
                <w:color w:val="000000"/>
                <w:sz w:val="20"/>
                <w:szCs w:val="20"/>
              </w:rPr>
            </w:pPr>
            <w:r w:rsidRPr="00BB4DB5">
              <w:rPr>
                <w:rFonts w:ascii="PT Astra Serif" w:hAnsi="PT Astra Serif" w:cs="Calibri"/>
                <w:color w:val="000000"/>
                <w:sz w:val="20"/>
                <w:szCs w:val="20"/>
              </w:rPr>
              <w:t>2</w:t>
            </w:r>
          </w:p>
        </w:tc>
        <w:tc>
          <w:tcPr>
            <w:tcW w:w="992" w:type="dxa"/>
            <w:tcBorders>
              <w:top w:val="nil"/>
              <w:left w:val="nil"/>
              <w:bottom w:val="single" w:sz="4" w:space="0" w:color="auto"/>
              <w:right w:val="single" w:sz="4" w:space="0" w:color="auto"/>
            </w:tcBorders>
            <w:shd w:val="clear" w:color="auto" w:fill="auto"/>
            <w:vAlign w:val="center"/>
            <w:hideMark/>
          </w:tcPr>
          <w:p w:rsidR="00800985" w:rsidRPr="00BB4DB5" w:rsidRDefault="00800985" w:rsidP="00BB4DB5">
            <w:pPr>
              <w:suppressAutoHyphens/>
              <w:spacing w:after="0" w:line="240" w:lineRule="auto"/>
              <w:jc w:val="center"/>
              <w:rPr>
                <w:rFonts w:ascii="PT Astra Serif" w:hAnsi="PT Astra Serif" w:cs="Calibri"/>
                <w:color w:val="000000"/>
                <w:sz w:val="20"/>
                <w:szCs w:val="20"/>
                <w:lang w:val="en-US"/>
              </w:rPr>
            </w:pPr>
            <w:r w:rsidRPr="00BB4DB5">
              <w:rPr>
                <w:rFonts w:ascii="PT Astra Serif" w:hAnsi="PT Astra Serif" w:cs="Calibri"/>
                <w:color w:val="000000"/>
                <w:sz w:val="20"/>
                <w:szCs w:val="20"/>
                <w:lang w:val="en-US"/>
              </w:rPr>
              <w:t>3</w:t>
            </w:r>
          </w:p>
        </w:tc>
        <w:tc>
          <w:tcPr>
            <w:tcW w:w="992" w:type="dxa"/>
            <w:gridSpan w:val="2"/>
            <w:tcBorders>
              <w:top w:val="nil"/>
              <w:left w:val="nil"/>
              <w:bottom w:val="single" w:sz="4" w:space="0" w:color="auto"/>
              <w:right w:val="single" w:sz="4" w:space="0" w:color="auto"/>
            </w:tcBorders>
            <w:shd w:val="clear" w:color="auto" w:fill="auto"/>
            <w:vAlign w:val="center"/>
            <w:hideMark/>
          </w:tcPr>
          <w:p w:rsidR="00800985" w:rsidRPr="00BB4DB5" w:rsidRDefault="00800985" w:rsidP="00BB4DB5">
            <w:pPr>
              <w:suppressAutoHyphens/>
              <w:spacing w:after="0" w:line="240" w:lineRule="auto"/>
              <w:jc w:val="center"/>
              <w:rPr>
                <w:rFonts w:ascii="PT Astra Serif" w:hAnsi="PT Astra Serif" w:cs="Calibri"/>
                <w:color w:val="000000"/>
                <w:sz w:val="20"/>
                <w:szCs w:val="20"/>
                <w:lang w:val="en-US"/>
              </w:rPr>
            </w:pPr>
            <w:r w:rsidRPr="00BB4DB5">
              <w:rPr>
                <w:rFonts w:ascii="PT Astra Serif" w:hAnsi="PT Astra Serif" w:cs="Calibri"/>
                <w:color w:val="000000"/>
                <w:sz w:val="20"/>
                <w:szCs w:val="20"/>
                <w:lang w:val="en-US"/>
              </w:rPr>
              <w:t>4</w:t>
            </w:r>
          </w:p>
        </w:tc>
        <w:tc>
          <w:tcPr>
            <w:tcW w:w="1418" w:type="dxa"/>
            <w:tcBorders>
              <w:top w:val="nil"/>
              <w:left w:val="nil"/>
              <w:bottom w:val="single" w:sz="4" w:space="0" w:color="auto"/>
              <w:right w:val="single" w:sz="4" w:space="0" w:color="auto"/>
            </w:tcBorders>
            <w:shd w:val="clear" w:color="auto" w:fill="auto"/>
            <w:vAlign w:val="center"/>
            <w:hideMark/>
          </w:tcPr>
          <w:p w:rsidR="00800985" w:rsidRPr="00BB4DB5" w:rsidRDefault="00800985" w:rsidP="00BB4DB5">
            <w:pPr>
              <w:suppressAutoHyphens/>
              <w:spacing w:after="0" w:line="240" w:lineRule="auto"/>
              <w:jc w:val="center"/>
              <w:rPr>
                <w:rFonts w:ascii="PT Astra Serif" w:hAnsi="PT Astra Serif" w:cs="Calibri"/>
                <w:color w:val="000000"/>
                <w:sz w:val="20"/>
                <w:szCs w:val="20"/>
                <w:lang w:val="en-US"/>
              </w:rPr>
            </w:pPr>
            <w:r w:rsidRPr="00BB4DB5">
              <w:rPr>
                <w:rFonts w:ascii="PT Astra Serif" w:hAnsi="PT Astra Serif" w:cs="Calibri"/>
                <w:color w:val="000000"/>
                <w:sz w:val="20"/>
                <w:szCs w:val="20"/>
                <w:lang w:val="en-US"/>
              </w:rPr>
              <w:t>5</w:t>
            </w:r>
          </w:p>
        </w:tc>
        <w:tc>
          <w:tcPr>
            <w:tcW w:w="850" w:type="dxa"/>
            <w:tcBorders>
              <w:top w:val="nil"/>
              <w:left w:val="nil"/>
              <w:bottom w:val="single" w:sz="4" w:space="0" w:color="auto"/>
              <w:right w:val="single" w:sz="4" w:space="0" w:color="auto"/>
            </w:tcBorders>
            <w:shd w:val="clear" w:color="auto" w:fill="auto"/>
            <w:vAlign w:val="center"/>
            <w:hideMark/>
          </w:tcPr>
          <w:p w:rsidR="00800985" w:rsidRPr="00BB4DB5" w:rsidRDefault="00800985" w:rsidP="00BB4DB5">
            <w:pPr>
              <w:suppressAutoHyphens/>
              <w:spacing w:after="0" w:line="240" w:lineRule="auto"/>
              <w:jc w:val="center"/>
              <w:rPr>
                <w:rFonts w:ascii="PT Astra Serif" w:hAnsi="PT Astra Serif" w:cs="Calibri"/>
                <w:color w:val="000000"/>
                <w:sz w:val="20"/>
                <w:szCs w:val="20"/>
                <w:lang w:val="en-US"/>
              </w:rPr>
            </w:pPr>
            <w:r w:rsidRPr="00BB4DB5">
              <w:rPr>
                <w:rFonts w:ascii="PT Astra Serif" w:hAnsi="PT Astra Serif" w:cs="Calibri"/>
                <w:color w:val="000000"/>
                <w:sz w:val="20"/>
                <w:szCs w:val="20"/>
                <w:lang w:val="en-US"/>
              </w:rPr>
              <w:t>6</w:t>
            </w:r>
          </w:p>
        </w:tc>
        <w:tc>
          <w:tcPr>
            <w:tcW w:w="709" w:type="dxa"/>
            <w:tcBorders>
              <w:top w:val="nil"/>
              <w:left w:val="nil"/>
              <w:bottom w:val="single" w:sz="4" w:space="0" w:color="auto"/>
              <w:right w:val="single" w:sz="4" w:space="0" w:color="auto"/>
            </w:tcBorders>
            <w:shd w:val="clear" w:color="auto" w:fill="auto"/>
            <w:vAlign w:val="center"/>
            <w:hideMark/>
          </w:tcPr>
          <w:p w:rsidR="00800985" w:rsidRPr="00BB4DB5" w:rsidRDefault="00800985" w:rsidP="00BB4DB5">
            <w:pPr>
              <w:suppressAutoHyphens/>
              <w:spacing w:after="0" w:line="240" w:lineRule="auto"/>
              <w:jc w:val="center"/>
              <w:rPr>
                <w:rFonts w:ascii="PT Astra Serif" w:hAnsi="PT Astra Serif" w:cs="Calibri"/>
                <w:color w:val="000000"/>
                <w:sz w:val="20"/>
                <w:szCs w:val="20"/>
                <w:lang w:val="en-US"/>
              </w:rPr>
            </w:pPr>
            <w:r w:rsidRPr="00BB4DB5">
              <w:rPr>
                <w:rFonts w:ascii="PT Astra Serif" w:hAnsi="PT Astra Serif" w:cs="Calibri"/>
                <w:color w:val="000000"/>
                <w:sz w:val="20"/>
                <w:szCs w:val="20"/>
                <w:lang w:val="en-US"/>
              </w:rPr>
              <w:t>7</w:t>
            </w:r>
          </w:p>
        </w:tc>
        <w:tc>
          <w:tcPr>
            <w:tcW w:w="850" w:type="dxa"/>
            <w:tcBorders>
              <w:top w:val="nil"/>
              <w:left w:val="nil"/>
              <w:bottom w:val="single" w:sz="4" w:space="0" w:color="auto"/>
              <w:right w:val="single" w:sz="4" w:space="0" w:color="auto"/>
            </w:tcBorders>
            <w:shd w:val="clear" w:color="auto" w:fill="auto"/>
            <w:vAlign w:val="center"/>
            <w:hideMark/>
          </w:tcPr>
          <w:p w:rsidR="00800985" w:rsidRPr="00BB4DB5" w:rsidRDefault="00800985" w:rsidP="00BB4DB5">
            <w:pPr>
              <w:suppressAutoHyphens/>
              <w:spacing w:after="0" w:line="240" w:lineRule="auto"/>
              <w:jc w:val="center"/>
              <w:rPr>
                <w:rFonts w:ascii="PT Astra Serif" w:hAnsi="PT Astra Serif" w:cs="Calibri"/>
                <w:color w:val="000000"/>
                <w:sz w:val="20"/>
                <w:szCs w:val="20"/>
                <w:lang w:val="en-US"/>
              </w:rPr>
            </w:pPr>
            <w:r w:rsidRPr="00BB4DB5">
              <w:rPr>
                <w:rFonts w:ascii="PT Astra Serif" w:hAnsi="PT Astra Serif" w:cs="Calibri"/>
                <w:color w:val="000000"/>
                <w:sz w:val="20"/>
                <w:szCs w:val="20"/>
                <w:lang w:val="en-US"/>
              </w:rPr>
              <w:t>8</w:t>
            </w:r>
          </w:p>
        </w:tc>
        <w:tc>
          <w:tcPr>
            <w:tcW w:w="851" w:type="dxa"/>
            <w:tcBorders>
              <w:top w:val="nil"/>
              <w:left w:val="nil"/>
              <w:bottom w:val="single" w:sz="4" w:space="0" w:color="auto"/>
              <w:right w:val="single" w:sz="4" w:space="0" w:color="auto"/>
            </w:tcBorders>
            <w:shd w:val="clear" w:color="auto" w:fill="auto"/>
            <w:vAlign w:val="center"/>
            <w:hideMark/>
          </w:tcPr>
          <w:p w:rsidR="00800985" w:rsidRPr="00BB4DB5" w:rsidRDefault="00800985" w:rsidP="00BB4DB5">
            <w:pPr>
              <w:suppressAutoHyphens/>
              <w:spacing w:after="0" w:line="240" w:lineRule="auto"/>
              <w:jc w:val="center"/>
              <w:rPr>
                <w:rFonts w:ascii="PT Astra Serif" w:hAnsi="PT Astra Serif" w:cs="Calibri"/>
                <w:color w:val="000000"/>
                <w:sz w:val="20"/>
                <w:szCs w:val="20"/>
                <w:lang w:val="en-US"/>
              </w:rPr>
            </w:pPr>
            <w:r w:rsidRPr="00BB4DB5">
              <w:rPr>
                <w:rFonts w:ascii="PT Astra Serif" w:hAnsi="PT Astra Serif" w:cs="Calibri"/>
                <w:color w:val="000000"/>
                <w:sz w:val="20"/>
                <w:szCs w:val="20"/>
                <w:lang w:val="en-US"/>
              </w:rPr>
              <w:t>9</w:t>
            </w:r>
          </w:p>
        </w:tc>
      </w:tr>
      <w:tr w:rsidR="00800985" w:rsidRPr="00BB4DB5" w:rsidTr="0028038D">
        <w:trPr>
          <w:trHeight w:val="300"/>
        </w:trPr>
        <w:tc>
          <w:tcPr>
            <w:tcW w:w="9923"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800985" w:rsidRPr="00BB4DB5" w:rsidRDefault="00800985" w:rsidP="00BB4DB5">
            <w:pPr>
              <w:suppressAutoHyphens/>
              <w:spacing w:after="0" w:line="240" w:lineRule="auto"/>
              <w:rPr>
                <w:rFonts w:ascii="PT Astra Serif" w:hAnsi="PT Astra Serif" w:cs="Calibri"/>
                <w:i/>
                <w:iCs/>
                <w:color w:val="000000"/>
                <w:sz w:val="20"/>
                <w:szCs w:val="20"/>
              </w:rPr>
            </w:pPr>
            <w:r w:rsidRPr="00BB4DB5">
              <w:rPr>
                <w:rFonts w:ascii="PT Astra Serif" w:hAnsi="PT Astra Serif" w:cs="Calibri"/>
                <w:i/>
                <w:iCs/>
                <w:color w:val="000000"/>
                <w:sz w:val="20"/>
                <w:szCs w:val="20"/>
              </w:rPr>
              <w:t>№ 1 Цель муниципальной программы «Обеспечение доступности качественного образования, соответствующего требованиям инновационного развития экономики и современным потребностям общества в городе Югорске»</w:t>
            </w:r>
          </w:p>
        </w:tc>
      </w:tr>
      <w:tr w:rsidR="00800985" w:rsidRPr="00BB4DB5" w:rsidTr="0028038D">
        <w:trPr>
          <w:trHeight w:val="300"/>
        </w:trPr>
        <w:tc>
          <w:tcPr>
            <w:tcW w:w="426" w:type="dxa"/>
            <w:tcBorders>
              <w:top w:val="nil"/>
              <w:left w:val="single" w:sz="4" w:space="0" w:color="auto"/>
              <w:bottom w:val="single" w:sz="4" w:space="0" w:color="auto"/>
              <w:right w:val="single" w:sz="4" w:space="0" w:color="auto"/>
            </w:tcBorders>
            <w:shd w:val="clear" w:color="auto" w:fill="auto"/>
            <w:hideMark/>
          </w:tcPr>
          <w:p w:rsidR="00800985" w:rsidRPr="00BB4DB5" w:rsidRDefault="00800985" w:rsidP="00BB4DB5">
            <w:pPr>
              <w:widowControl w:val="0"/>
              <w:autoSpaceDE w:val="0"/>
              <w:autoSpaceDN w:val="0"/>
              <w:adjustRightInd w:val="0"/>
              <w:spacing w:after="0" w:line="240" w:lineRule="auto"/>
              <w:jc w:val="center"/>
              <w:rPr>
                <w:rFonts w:ascii="PT Astra Serif" w:hAnsi="PT Astra Serif" w:cs="Times New Roman CYR"/>
                <w:color w:val="000000"/>
                <w:sz w:val="20"/>
                <w:szCs w:val="20"/>
                <w:lang w:eastAsia="ru-RU"/>
              </w:rPr>
            </w:pPr>
            <w:r w:rsidRPr="00BB4DB5">
              <w:rPr>
                <w:rFonts w:ascii="PT Astra Serif" w:hAnsi="PT Astra Serif" w:cs="Times New Roman CYR"/>
                <w:color w:val="000000"/>
                <w:sz w:val="20"/>
                <w:szCs w:val="20"/>
                <w:lang w:eastAsia="ru-RU"/>
              </w:rPr>
              <w:t>1.</w:t>
            </w:r>
          </w:p>
        </w:tc>
        <w:tc>
          <w:tcPr>
            <w:tcW w:w="2835" w:type="dxa"/>
            <w:tcBorders>
              <w:top w:val="nil"/>
              <w:left w:val="nil"/>
              <w:bottom w:val="single" w:sz="4" w:space="0" w:color="auto"/>
              <w:right w:val="single" w:sz="4" w:space="0" w:color="auto"/>
            </w:tcBorders>
            <w:shd w:val="clear" w:color="auto" w:fill="auto"/>
            <w:hideMark/>
          </w:tcPr>
          <w:p w:rsidR="00800985" w:rsidRPr="00BB4DB5" w:rsidRDefault="00800985" w:rsidP="00BB4DB5">
            <w:pPr>
              <w:widowControl w:val="0"/>
              <w:autoSpaceDE w:val="0"/>
              <w:autoSpaceDN w:val="0"/>
              <w:adjustRightInd w:val="0"/>
              <w:spacing w:after="0" w:line="240" w:lineRule="auto"/>
              <w:ind w:right="-19"/>
              <w:rPr>
                <w:rFonts w:ascii="PT Astra Serif" w:hAnsi="PT Astra Serif" w:cs="Times New Roman CYR"/>
                <w:color w:val="000000"/>
                <w:sz w:val="20"/>
                <w:szCs w:val="20"/>
                <w:lang w:eastAsia="ru-RU"/>
              </w:rPr>
            </w:pPr>
            <w:r w:rsidRPr="00BB4DB5">
              <w:rPr>
                <w:rFonts w:ascii="PT Astra Serif" w:hAnsi="PT Astra Serif" w:cs="Times New Roman CYR"/>
                <w:color w:val="000000"/>
                <w:sz w:val="20"/>
                <w:szCs w:val="20"/>
                <w:lang w:eastAsia="ru-RU"/>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992" w:type="dxa"/>
            <w:tcBorders>
              <w:top w:val="nil"/>
              <w:left w:val="nil"/>
              <w:bottom w:val="single" w:sz="4" w:space="0" w:color="auto"/>
              <w:right w:val="single" w:sz="4" w:space="0" w:color="auto"/>
            </w:tcBorders>
            <w:shd w:val="clear" w:color="auto" w:fill="auto"/>
            <w:hideMark/>
          </w:tcPr>
          <w:p w:rsidR="00800985" w:rsidRPr="00BB4DB5" w:rsidRDefault="00800985" w:rsidP="00BB4DB5">
            <w:pPr>
              <w:widowControl w:val="0"/>
              <w:autoSpaceDE w:val="0"/>
              <w:autoSpaceDN w:val="0"/>
              <w:adjustRightInd w:val="0"/>
              <w:spacing w:after="0" w:line="240" w:lineRule="auto"/>
              <w:rPr>
                <w:rFonts w:ascii="PT Astra Serif" w:hAnsi="PT Astra Serif" w:cs="Times New Roman CYR"/>
                <w:sz w:val="20"/>
                <w:szCs w:val="20"/>
                <w:lang w:eastAsia="ru-RU"/>
              </w:rPr>
            </w:pPr>
            <w:r w:rsidRPr="00BB4DB5">
              <w:rPr>
                <w:rFonts w:ascii="PT Astra Serif" w:hAnsi="PT Astra Serif" w:cs="Times New Roman CYR"/>
                <w:sz w:val="20"/>
                <w:szCs w:val="20"/>
                <w:lang w:eastAsia="ru-RU"/>
              </w:rPr>
              <w:t>ГП ХМАО-Югры</w:t>
            </w:r>
          </w:p>
          <w:p w:rsidR="00800985" w:rsidRPr="00BB4DB5" w:rsidRDefault="00800985" w:rsidP="00BB4DB5">
            <w:pPr>
              <w:widowControl w:val="0"/>
              <w:autoSpaceDE w:val="0"/>
              <w:autoSpaceDN w:val="0"/>
              <w:adjustRightInd w:val="0"/>
              <w:spacing w:after="0" w:line="240" w:lineRule="auto"/>
              <w:rPr>
                <w:rFonts w:ascii="PT Astra Serif" w:hAnsi="PT Astra Serif" w:cs="Times New Roman CYR"/>
                <w:color w:val="000000"/>
                <w:sz w:val="20"/>
                <w:szCs w:val="20"/>
                <w:lang w:eastAsia="ru-RU"/>
              </w:rPr>
            </w:pPr>
          </w:p>
        </w:tc>
        <w:tc>
          <w:tcPr>
            <w:tcW w:w="945" w:type="dxa"/>
            <w:tcBorders>
              <w:top w:val="nil"/>
              <w:left w:val="nil"/>
              <w:bottom w:val="single" w:sz="4" w:space="0" w:color="auto"/>
              <w:right w:val="single" w:sz="4" w:space="0" w:color="auto"/>
            </w:tcBorders>
            <w:shd w:val="clear" w:color="auto" w:fill="auto"/>
            <w:hideMark/>
          </w:tcPr>
          <w:p w:rsidR="00800985" w:rsidRPr="00BB4DB5" w:rsidRDefault="00800985" w:rsidP="00BB4DB5">
            <w:pPr>
              <w:widowControl w:val="0"/>
              <w:autoSpaceDE w:val="0"/>
              <w:autoSpaceDN w:val="0"/>
              <w:adjustRightInd w:val="0"/>
              <w:spacing w:after="0" w:line="240" w:lineRule="auto"/>
              <w:rPr>
                <w:rFonts w:ascii="PT Astra Serif" w:hAnsi="PT Astra Serif" w:cs="Times New Roman CYR"/>
                <w:color w:val="000000"/>
                <w:sz w:val="20"/>
                <w:szCs w:val="20"/>
                <w:lang w:eastAsia="ru-RU"/>
              </w:rPr>
            </w:pPr>
            <w:r w:rsidRPr="00BB4DB5">
              <w:rPr>
                <w:rFonts w:ascii="PT Astra Serif" w:hAnsi="PT Astra Serif" w:cs="Times New Roman CYR"/>
                <w:color w:val="000000"/>
                <w:sz w:val="20"/>
                <w:szCs w:val="20"/>
                <w:lang w:eastAsia="ru-RU"/>
              </w:rPr>
              <w:t>Процент</w:t>
            </w:r>
          </w:p>
        </w:tc>
        <w:tc>
          <w:tcPr>
            <w:tcW w:w="1465" w:type="dxa"/>
            <w:gridSpan w:val="2"/>
            <w:tcBorders>
              <w:top w:val="nil"/>
              <w:left w:val="nil"/>
              <w:bottom w:val="single" w:sz="4" w:space="0" w:color="auto"/>
              <w:right w:val="single" w:sz="4" w:space="0" w:color="auto"/>
            </w:tcBorders>
            <w:shd w:val="clear" w:color="auto" w:fill="auto"/>
            <w:vAlign w:val="center"/>
            <w:hideMark/>
          </w:tcPr>
          <w:p w:rsidR="00800985" w:rsidRPr="00BB4DB5" w:rsidRDefault="00800985" w:rsidP="00BB4DB5">
            <w:pPr>
              <w:suppressAutoHyphens/>
              <w:spacing w:after="0" w:line="240" w:lineRule="auto"/>
              <w:jc w:val="center"/>
              <w:rPr>
                <w:rFonts w:ascii="PT Astra Serif" w:hAnsi="PT Astra Serif" w:cs="Calibri"/>
                <w:color w:val="000000"/>
                <w:sz w:val="20"/>
                <w:szCs w:val="20"/>
              </w:rPr>
            </w:pPr>
            <w:r w:rsidRPr="00BB4DB5">
              <w:rPr>
                <w:rFonts w:ascii="PT Astra Serif" w:hAnsi="PT Astra Serif" w:cs="Calibri"/>
                <w:color w:val="000000"/>
                <w:sz w:val="20"/>
                <w:szCs w:val="20"/>
              </w:rPr>
              <w:t>46,4</w:t>
            </w:r>
          </w:p>
        </w:tc>
        <w:tc>
          <w:tcPr>
            <w:tcW w:w="850" w:type="dxa"/>
            <w:tcBorders>
              <w:top w:val="nil"/>
              <w:left w:val="nil"/>
              <w:bottom w:val="single" w:sz="4" w:space="0" w:color="auto"/>
              <w:right w:val="single" w:sz="4" w:space="0" w:color="auto"/>
            </w:tcBorders>
            <w:shd w:val="clear" w:color="auto" w:fill="auto"/>
            <w:vAlign w:val="center"/>
            <w:hideMark/>
          </w:tcPr>
          <w:p w:rsidR="00800985" w:rsidRPr="00BB4DB5" w:rsidRDefault="00800985" w:rsidP="00BB4DB5">
            <w:pPr>
              <w:suppressAutoHyphens/>
              <w:spacing w:after="0" w:line="240" w:lineRule="auto"/>
              <w:jc w:val="center"/>
              <w:rPr>
                <w:rFonts w:ascii="PT Astra Serif" w:hAnsi="PT Astra Serif" w:cs="Calibri"/>
                <w:color w:val="000000"/>
                <w:sz w:val="20"/>
                <w:szCs w:val="20"/>
              </w:rPr>
            </w:pPr>
            <w:r w:rsidRPr="00BB4DB5">
              <w:rPr>
                <w:rFonts w:ascii="PT Astra Serif" w:hAnsi="PT Astra Serif" w:cs="Calibri"/>
                <w:color w:val="000000"/>
                <w:sz w:val="20"/>
                <w:szCs w:val="20"/>
              </w:rPr>
              <w:t> 36,0</w:t>
            </w:r>
          </w:p>
        </w:tc>
        <w:tc>
          <w:tcPr>
            <w:tcW w:w="709" w:type="dxa"/>
            <w:tcBorders>
              <w:top w:val="nil"/>
              <w:left w:val="nil"/>
              <w:bottom w:val="single" w:sz="4" w:space="0" w:color="auto"/>
              <w:right w:val="single" w:sz="4" w:space="0" w:color="auto"/>
            </w:tcBorders>
            <w:shd w:val="clear" w:color="auto" w:fill="auto"/>
            <w:vAlign w:val="center"/>
            <w:hideMark/>
          </w:tcPr>
          <w:p w:rsidR="00800985" w:rsidRPr="00BB4DB5" w:rsidRDefault="00800985" w:rsidP="00BB4DB5">
            <w:pPr>
              <w:suppressAutoHyphens/>
              <w:spacing w:after="0" w:line="240" w:lineRule="auto"/>
              <w:jc w:val="center"/>
              <w:rPr>
                <w:rFonts w:ascii="PT Astra Serif" w:hAnsi="PT Astra Serif" w:cs="Calibri"/>
                <w:color w:val="000000"/>
                <w:sz w:val="20"/>
                <w:szCs w:val="20"/>
              </w:rPr>
            </w:pPr>
            <w:r w:rsidRPr="00BB4DB5">
              <w:rPr>
                <w:rFonts w:ascii="PT Astra Serif" w:hAnsi="PT Astra Serif" w:cs="Calibri"/>
                <w:color w:val="000000"/>
                <w:sz w:val="20"/>
                <w:szCs w:val="20"/>
              </w:rPr>
              <w:t>78,0 </w:t>
            </w:r>
          </w:p>
        </w:tc>
        <w:tc>
          <w:tcPr>
            <w:tcW w:w="850" w:type="dxa"/>
            <w:tcBorders>
              <w:top w:val="nil"/>
              <w:left w:val="nil"/>
              <w:bottom w:val="single" w:sz="4" w:space="0" w:color="auto"/>
              <w:right w:val="single" w:sz="4" w:space="0" w:color="auto"/>
            </w:tcBorders>
            <w:shd w:val="clear" w:color="auto" w:fill="auto"/>
            <w:vAlign w:val="center"/>
            <w:hideMark/>
          </w:tcPr>
          <w:p w:rsidR="00800985" w:rsidRPr="00BB4DB5" w:rsidRDefault="00800985" w:rsidP="00BB4DB5">
            <w:pPr>
              <w:suppressAutoHyphens/>
              <w:spacing w:after="0" w:line="240" w:lineRule="auto"/>
              <w:jc w:val="center"/>
              <w:rPr>
                <w:rFonts w:ascii="PT Astra Serif" w:hAnsi="PT Astra Serif" w:cs="Calibri"/>
                <w:color w:val="000000"/>
                <w:sz w:val="20"/>
                <w:szCs w:val="20"/>
              </w:rPr>
            </w:pPr>
            <w:r w:rsidRPr="00BB4DB5">
              <w:rPr>
                <w:rFonts w:ascii="PT Astra Serif" w:hAnsi="PT Astra Serif" w:cs="Calibri"/>
                <w:color w:val="000000"/>
                <w:sz w:val="20"/>
                <w:szCs w:val="20"/>
              </w:rPr>
              <w:t>53,8 </w:t>
            </w:r>
          </w:p>
        </w:tc>
        <w:tc>
          <w:tcPr>
            <w:tcW w:w="851" w:type="dxa"/>
            <w:tcBorders>
              <w:top w:val="nil"/>
              <w:left w:val="nil"/>
              <w:bottom w:val="single" w:sz="4" w:space="0" w:color="auto"/>
              <w:right w:val="single" w:sz="4" w:space="0" w:color="auto"/>
            </w:tcBorders>
            <w:shd w:val="clear" w:color="auto" w:fill="auto"/>
            <w:vAlign w:val="center"/>
            <w:hideMark/>
          </w:tcPr>
          <w:p w:rsidR="00800985" w:rsidRPr="00BB4DB5" w:rsidRDefault="00800985" w:rsidP="00BB4DB5">
            <w:pPr>
              <w:suppressAutoHyphens/>
              <w:spacing w:after="0" w:line="240" w:lineRule="auto"/>
              <w:jc w:val="center"/>
              <w:rPr>
                <w:rFonts w:ascii="PT Astra Serif" w:hAnsi="PT Astra Serif" w:cs="Calibri"/>
                <w:color w:val="000000"/>
                <w:sz w:val="20"/>
                <w:szCs w:val="20"/>
              </w:rPr>
            </w:pPr>
            <w:r w:rsidRPr="00BB4DB5">
              <w:rPr>
                <w:rFonts w:ascii="PT Astra Serif" w:hAnsi="PT Astra Serif" w:cs="Calibri"/>
                <w:color w:val="000000"/>
                <w:sz w:val="20"/>
                <w:szCs w:val="20"/>
              </w:rPr>
              <w:t>53,9</w:t>
            </w:r>
          </w:p>
        </w:tc>
      </w:tr>
      <w:tr w:rsidR="00800985" w:rsidRPr="00BB4DB5" w:rsidTr="0028038D">
        <w:trPr>
          <w:trHeight w:val="300"/>
        </w:trPr>
        <w:tc>
          <w:tcPr>
            <w:tcW w:w="426" w:type="dxa"/>
            <w:tcBorders>
              <w:top w:val="nil"/>
              <w:left w:val="single" w:sz="4" w:space="0" w:color="auto"/>
              <w:bottom w:val="single" w:sz="4" w:space="0" w:color="auto"/>
              <w:right w:val="single" w:sz="4" w:space="0" w:color="auto"/>
            </w:tcBorders>
            <w:shd w:val="clear" w:color="auto" w:fill="auto"/>
            <w:hideMark/>
          </w:tcPr>
          <w:p w:rsidR="00800985" w:rsidRPr="00BB4DB5" w:rsidRDefault="00800985" w:rsidP="00BB4DB5">
            <w:pPr>
              <w:widowControl w:val="0"/>
              <w:autoSpaceDE w:val="0"/>
              <w:autoSpaceDN w:val="0"/>
              <w:adjustRightInd w:val="0"/>
              <w:spacing w:after="0" w:line="240" w:lineRule="auto"/>
              <w:jc w:val="center"/>
              <w:rPr>
                <w:rFonts w:ascii="PT Astra Serif" w:hAnsi="PT Astra Serif" w:cs="Times New Roman CYR"/>
                <w:color w:val="000000"/>
                <w:sz w:val="20"/>
                <w:szCs w:val="20"/>
                <w:lang w:eastAsia="ru-RU"/>
              </w:rPr>
            </w:pPr>
            <w:r w:rsidRPr="00BB4DB5">
              <w:rPr>
                <w:rFonts w:ascii="PT Astra Serif" w:hAnsi="PT Astra Serif" w:cs="Times New Roman CYR"/>
                <w:color w:val="000000"/>
                <w:sz w:val="20"/>
                <w:szCs w:val="20"/>
                <w:lang w:eastAsia="ru-RU"/>
              </w:rPr>
              <w:t>2.</w:t>
            </w:r>
          </w:p>
        </w:tc>
        <w:tc>
          <w:tcPr>
            <w:tcW w:w="2835" w:type="dxa"/>
            <w:tcBorders>
              <w:top w:val="nil"/>
              <w:left w:val="nil"/>
              <w:bottom w:val="single" w:sz="4" w:space="0" w:color="auto"/>
              <w:right w:val="single" w:sz="4" w:space="0" w:color="auto"/>
            </w:tcBorders>
            <w:shd w:val="clear" w:color="auto" w:fill="auto"/>
            <w:hideMark/>
          </w:tcPr>
          <w:p w:rsidR="00800985" w:rsidRPr="00BB4DB5" w:rsidRDefault="00800985" w:rsidP="00BB4DB5">
            <w:pPr>
              <w:widowControl w:val="0"/>
              <w:autoSpaceDE w:val="0"/>
              <w:autoSpaceDN w:val="0"/>
              <w:adjustRightInd w:val="0"/>
              <w:spacing w:after="0" w:line="240" w:lineRule="auto"/>
              <w:ind w:right="-19"/>
              <w:rPr>
                <w:rFonts w:ascii="PT Astra Serif" w:hAnsi="PT Astra Serif" w:cs="Times New Roman CYR"/>
                <w:color w:val="000000"/>
                <w:sz w:val="20"/>
                <w:szCs w:val="20"/>
                <w:lang w:eastAsia="ru-RU"/>
              </w:rPr>
            </w:pPr>
            <w:r w:rsidRPr="00BB4DB5">
              <w:rPr>
                <w:rFonts w:ascii="PT Astra Serif" w:hAnsi="PT Astra Serif" w:cs="Times New Roman CYR"/>
                <w:color w:val="000000"/>
                <w:sz w:val="20"/>
                <w:szCs w:val="20"/>
                <w:lang w:eastAsia="ru-RU"/>
              </w:rPr>
              <w:t>Доступность дошкольного образования для детей в возрасте от 1,5 до 3 лет</w:t>
            </w:r>
          </w:p>
        </w:tc>
        <w:tc>
          <w:tcPr>
            <w:tcW w:w="992" w:type="dxa"/>
            <w:tcBorders>
              <w:top w:val="nil"/>
              <w:left w:val="nil"/>
              <w:bottom w:val="single" w:sz="4" w:space="0" w:color="auto"/>
              <w:right w:val="single" w:sz="4" w:space="0" w:color="auto"/>
            </w:tcBorders>
            <w:shd w:val="clear" w:color="auto" w:fill="auto"/>
            <w:hideMark/>
          </w:tcPr>
          <w:p w:rsidR="00800985" w:rsidRPr="00BB4DB5" w:rsidRDefault="00800985" w:rsidP="00BB4DB5">
            <w:pPr>
              <w:widowControl w:val="0"/>
              <w:autoSpaceDE w:val="0"/>
              <w:autoSpaceDN w:val="0"/>
              <w:adjustRightInd w:val="0"/>
              <w:spacing w:after="0" w:line="240" w:lineRule="auto"/>
              <w:rPr>
                <w:rFonts w:ascii="PT Astra Serif" w:hAnsi="PT Astra Serif" w:cs="Times New Roman CYR"/>
                <w:sz w:val="20"/>
                <w:szCs w:val="20"/>
                <w:lang w:eastAsia="ru-RU"/>
              </w:rPr>
            </w:pPr>
            <w:r w:rsidRPr="00BB4DB5">
              <w:rPr>
                <w:rFonts w:ascii="PT Astra Serif" w:hAnsi="PT Astra Serif" w:cs="Times New Roman CYR"/>
                <w:sz w:val="20"/>
                <w:szCs w:val="20"/>
                <w:lang w:eastAsia="ru-RU"/>
              </w:rPr>
              <w:t xml:space="preserve">ГП ХМАО-Югры </w:t>
            </w:r>
          </w:p>
          <w:p w:rsidR="00800985" w:rsidRPr="00BB4DB5" w:rsidRDefault="00800985" w:rsidP="00BB4DB5">
            <w:pPr>
              <w:spacing w:after="0" w:line="240" w:lineRule="auto"/>
              <w:jc w:val="both"/>
              <w:rPr>
                <w:rFonts w:ascii="PT Astra Serif" w:hAnsi="PT Astra Serif"/>
                <w:sz w:val="20"/>
                <w:szCs w:val="20"/>
                <w:lang w:eastAsia="ru-RU"/>
              </w:rPr>
            </w:pPr>
          </w:p>
          <w:p w:rsidR="00800985" w:rsidRPr="00BB4DB5" w:rsidRDefault="00800985" w:rsidP="00BB4DB5">
            <w:pPr>
              <w:spacing w:after="0" w:line="240" w:lineRule="auto"/>
              <w:jc w:val="both"/>
              <w:rPr>
                <w:rFonts w:ascii="PT Astra Serif" w:hAnsi="PT Astra Serif"/>
                <w:color w:val="000000"/>
                <w:sz w:val="20"/>
                <w:szCs w:val="20"/>
                <w:lang w:eastAsia="ru-RU"/>
              </w:rPr>
            </w:pPr>
          </w:p>
        </w:tc>
        <w:tc>
          <w:tcPr>
            <w:tcW w:w="945" w:type="dxa"/>
            <w:tcBorders>
              <w:top w:val="nil"/>
              <w:left w:val="nil"/>
              <w:bottom w:val="single" w:sz="4" w:space="0" w:color="auto"/>
              <w:right w:val="single" w:sz="4" w:space="0" w:color="auto"/>
            </w:tcBorders>
            <w:shd w:val="clear" w:color="auto" w:fill="auto"/>
            <w:hideMark/>
          </w:tcPr>
          <w:p w:rsidR="00800985" w:rsidRPr="00BB4DB5" w:rsidRDefault="00800985" w:rsidP="00BB4DB5">
            <w:pPr>
              <w:widowControl w:val="0"/>
              <w:autoSpaceDE w:val="0"/>
              <w:autoSpaceDN w:val="0"/>
              <w:adjustRightInd w:val="0"/>
              <w:spacing w:after="0" w:line="240" w:lineRule="auto"/>
              <w:rPr>
                <w:rFonts w:ascii="PT Astra Serif" w:hAnsi="PT Astra Serif" w:cs="Times New Roman CYR"/>
                <w:color w:val="000000"/>
                <w:sz w:val="20"/>
                <w:szCs w:val="20"/>
                <w:lang w:eastAsia="ru-RU"/>
              </w:rPr>
            </w:pPr>
            <w:r w:rsidRPr="00BB4DB5">
              <w:rPr>
                <w:rFonts w:ascii="PT Astra Serif" w:hAnsi="PT Astra Serif" w:cs="Times New Roman CYR"/>
                <w:color w:val="000000"/>
                <w:sz w:val="20"/>
                <w:szCs w:val="20"/>
                <w:lang w:eastAsia="ru-RU"/>
              </w:rPr>
              <w:t>Процент</w:t>
            </w:r>
          </w:p>
        </w:tc>
        <w:tc>
          <w:tcPr>
            <w:tcW w:w="1465" w:type="dxa"/>
            <w:gridSpan w:val="2"/>
            <w:tcBorders>
              <w:top w:val="nil"/>
              <w:left w:val="nil"/>
              <w:bottom w:val="single" w:sz="4" w:space="0" w:color="auto"/>
              <w:right w:val="single" w:sz="4" w:space="0" w:color="auto"/>
            </w:tcBorders>
            <w:shd w:val="clear" w:color="auto" w:fill="auto"/>
            <w:vAlign w:val="center"/>
            <w:hideMark/>
          </w:tcPr>
          <w:p w:rsidR="00800985" w:rsidRPr="00BB4DB5" w:rsidRDefault="00800985" w:rsidP="00BB4DB5">
            <w:pPr>
              <w:suppressAutoHyphens/>
              <w:spacing w:after="0" w:line="240" w:lineRule="auto"/>
              <w:jc w:val="center"/>
              <w:rPr>
                <w:rFonts w:ascii="PT Astra Serif" w:hAnsi="PT Astra Serif" w:cs="Calibri"/>
                <w:color w:val="000000"/>
                <w:sz w:val="20"/>
                <w:szCs w:val="20"/>
              </w:rPr>
            </w:pPr>
            <w:r w:rsidRPr="00BB4DB5">
              <w:rPr>
                <w:rFonts w:ascii="PT Astra Serif" w:hAnsi="PT Astra Serif" w:cs="Calibri"/>
                <w:color w:val="000000"/>
                <w:sz w:val="20"/>
                <w:szCs w:val="20"/>
              </w:rPr>
              <w:t>100 </w:t>
            </w:r>
          </w:p>
        </w:tc>
        <w:tc>
          <w:tcPr>
            <w:tcW w:w="850" w:type="dxa"/>
            <w:tcBorders>
              <w:top w:val="nil"/>
              <w:left w:val="nil"/>
              <w:bottom w:val="single" w:sz="4" w:space="0" w:color="auto"/>
              <w:right w:val="single" w:sz="4" w:space="0" w:color="auto"/>
            </w:tcBorders>
            <w:shd w:val="clear" w:color="auto" w:fill="auto"/>
            <w:vAlign w:val="center"/>
            <w:hideMark/>
          </w:tcPr>
          <w:p w:rsidR="00800985" w:rsidRPr="00BB4DB5" w:rsidRDefault="00800985" w:rsidP="00BB4DB5">
            <w:pPr>
              <w:suppressAutoHyphens/>
              <w:spacing w:after="0" w:line="240" w:lineRule="auto"/>
              <w:jc w:val="center"/>
              <w:rPr>
                <w:rFonts w:ascii="PT Astra Serif" w:hAnsi="PT Astra Serif" w:cs="Calibri"/>
                <w:color w:val="000000"/>
                <w:sz w:val="20"/>
                <w:szCs w:val="20"/>
              </w:rPr>
            </w:pPr>
            <w:r w:rsidRPr="00BB4DB5">
              <w:rPr>
                <w:rFonts w:ascii="PT Astra Serif" w:hAnsi="PT Astra Serif" w:cs="Calibri"/>
                <w:color w:val="000000"/>
                <w:sz w:val="20"/>
                <w:szCs w:val="20"/>
              </w:rPr>
              <w:t>100</w:t>
            </w:r>
          </w:p>
        </w:tc>
        <w:tc>
          <w:tcPr>
            <w:tcW w:w="709" w:type="dxa"/>
            <w:tcBorders>
              <w:top w:val="nil"/>
              <w:left w:val="nil"/>
              <w:bottom w:val="single" w:sz="4" w:space="0" w:color="auto"/>
              <w:right w:val="single" w:sz="4" w:space="0" w:color="auto"/>
            </w:tcBorders>
            <w:shd w:val="clear" w:color="auto" w:fill="auto"/>
            <w:vAlign w:val="center"/>
            <w:hideMark/>
          </w:tcPr>
          <w:p w:rsidR="00800985" w:rsidRPr="00BB4DB5" w:rsidRDefault="00800985" w:rsidP="00BB4DB5">
            <w:pPr>
              <w:suppressAutoHyphens/>
              <w:spacing w:after="0" w:line="240" w:lineRule="auto"/>
              <w:jc w:val="center"/>
              <w:rPr>
                <w:rFonts w:ascii="PT Astra Serif" w:hAnsi="PT Astra Serif" w:cs="Calibri"/>
                <w:color w:val="000000"/>
                <w:sz w:val="20"/>
                <w:szCs w:val="20"/>
              </w:rPr>
            </w:pPr>
            <w:r w:rsidRPr="00BB4DB5">
              <w:rPr>
                <w:rFonts w:ascii="PT Astra Serif" w:hAnsi="PT Astra Serif" w:cs="Calibri"/>
                <w:color w:val="000000"/>
                <w:sz w:val="20"/>
                <w:szCs w:val="20"/>
              </w:rPr>
              <w:t>100 </w:t>
            </w:r>
          </w:p>
        </w:tc>
        <w:tc>
          <w:tcPr>
            <w:tcW w:w="850" w:type="dxa"/>
            <w:tcBorders>
              <w:top w:val="nil"/>
              <w:left w:val="nil"/>
              <w:bottom w:val="single" w:sz="4" w:space="0" w:color="auto"/>
              <w:right w:val="single" w:sz="4" w:space="0" w:color="auto"/>
            </w:tcBorders>
            <w:shd w:val="clear" w:color="auto" w:fill="auto"/>
            <w:vAlign w:val="center"/>
            <w:hideMark/>
          </w:tcPr>
          <w:p w:rsidR="00800985" w:rsidRPr="00BB4DB5" w:rsidRDefault="00800985" w:rsidP="00BB4DB5">
            <w:pPr>
              <w:suppressAutoHyphens/>
              <w:spacing w:after="0" w:line="240" w:lineRule="auto"/>
              <w:jc w:val="center"/>
              <w:rPr>
                <w:rFonts w:ascii="PT Astra Serif" w:hAnsi="PT Astra Serif" w:cs="Calibri"/>
                <w:color w:val="000000"/>
                <w:sz w:val="20"/>
                <w:szCs w:val="20"/>
              </w:rPr>
            </w:pPr>
            <w:r w:rsidRPr="00BB4DB5">
              <w:rPr>
                <w:rFonts w:ascii="PT Astra Serif" w:hAnsi="PT Astra Serif" w:cs="Calibri"/>
                <w:color w:val="000000"/>
                <w:sz w:val="20"/>
                <w:szCs w:val="20"/>
              </w:rPr>
              <w:t>100 </w:t>
            </w:r>
          </w:p>
        </w:tc>
        <w:tc>
          <w:tcPr>
            <w:tcW w:w="851" w:type="dxa"/>
            <w:tcBorders>
              <w:top w:val="nil"/>
              <w:left w:val="nil"/>
              <w:bottom w:val="single" w:sz="4" w:space="0" w:color="auto"/>
              <w:right w:val="single" w:sz="4" w:space="0" w:color="auto"/>
            </w:tcBorders>
            <w:shd w:val="clear" w:color="auto" w:fill="auto"/>
            <w:vAlign w:val="center"/>
            <w:hideMark/>
          </w:tcPr>
          <w:p w:rsidR="00800985" w:rsidRPr="00BB4DB5" w:rsidRDefault="00800985" w:rsidP="00BB4DB5">
            <w:pPr>
              <w:suppressAutoHyphens/>
              <w:spacing w:after="0" w:line="240" w:lineRule="auto"/>
              <w:jc w:val="center"/>
              <w:rPr>
                <w:rFonts w:ascii="PT Astra Serif" w:hAnsi="PT Astra Serif" w:cs="Calibri"/>
                <w:color w:val="000000"/>
                <w:sz w:val="20"/>
                <w:szCs w:val="20"/>
              </w:rPr>
            </w:pPr>
            <w:r w:rsidRPr="00BB4DB5">
              <w:rPr>
                <w:rFonts w:ascii="PT Astra Serif" w:hAnsi="PT Astra Serif" w:cs="Calibri"/>
                <w:color w:val="000000"/>
                <w:sz w:val="20"/>
                <w:szCs w:val="20"/>
              </w:rPr>
              <w:t>100</w:t>
            </w:r>
          </w:p>
        </w:tc>
      </w:tr>
      <w:tr w:rsidR="00800985" w:rsidRPr="00BB4DB5" w:rsidTr="0028038D">
        <w:trPr>
          <w:trHeight w:val="300"/>
        </w:trPr>
        <w:tc>
          <w:tcPr>
            <w:tcW w:w="426" w:type="dxa"/>
            <w:tcBorders>
              <w:top w:val="nil"/>
              <w:left w:val="single" w:sz="4" w:space="0" w:color="auto"/>
              <w:bottom w:val="single" w:sz="4" w:space="0" w:color="auto"/>
              <w:right w:val="single" w:sz="4" w:space="0" w:color="auto"/>
            </w:tcBorders>
            <w:shd w:val="clear" w:color="auto" w:fill="auto"/>
            <w:hideMark/>
          </w:tcPr>
          <w:p w:rsidR="00800985" w:rsidRPr="00BB4DB5" w:rsidRDefault="00800985" w:rsidP="00BB4DB5">
            <w:pPr>
              <w:widowControl w:val="0"/>
              <w:autoSpaceDE w:val="0"/>
              <w:autoSpaceDN w:val="0"/>
              <w:adjustRightInd w:val="0"/>
              <w:spacing w:after="0" w:line="240" w:lineRule="auto"/>
              <w:jc w:val="center"/>
              <w:rPr>
                <w:rFonts w:ascii="PT Astra Serif" w:hAnsi="PT Astra Serif" w:cs="Times New Roman CYR"/>
                <w:color w:val="000000"/>
                <w:sz w:val="20"/>
                <w:szCs w:val="20"/>
                <w:lang w:eastAsia="ru-RU"/>
              </w:rPr>
            </w:pPr>
            <w:r w:rsidRPr="00BB4DB5">
              <w:rPr>
                <w:rFonts w:ascii="PT Astra Serif" w:hAnsi="PT Astra Serif" w:cs="Times New Roman CYR"/>
                <w:color w:val="000000"/>
                <w:sz w:val="20"/>
                <w:szCs w:val="20"/>
                <w:lang w:eastAsia="ru-RU"/>
              </w:rPr>
              <w:t>3.</w:t>
            </w:r>
          </w:p>
        </w:tc>
        <w:tc>
          <w:tcPr>
            <w:tcW w:w="2835" w:type="dxa"/>
            <w:tcBorders>
              <w:top w:val="nil"/>
              <w:left w:val="nil"/>
              <w:bottom w:val="single" w:sz="4" w:space="0" w:color="auto"/>
              <w:right w:val="single" w:sz="4" w:space="0" w:color="auto"/>
            </w:tcBorders>
            <w:shd w:val="clear" w:color="auto" w:fill="auto"/>
            <w:hideMark/>
          </w:tcPr>
          <w:p w:rsidR="00800985" w:rsidRPr="00BB4DB5" w:rsidRDefault="00800985" w:rsidP="00BB4DB5">
            <w:pPr>
              <w:widowControl w:val="0"/>
              <w:autoSpaceDE w:val="0"/>
              <w:autoSpaceDN w:val="0"/>
              <w:adjustRightInd w:val="0"/>
              <w:spacing w:after="0" w:line="240" w:lineRule="auto"/>
              <w:ind w:right="-19"/>
              <w:rPr>
                <w:rFonts w:ascii="PT Astra Serif" w:hAnsi="PT Astra Serif" w:cs="Times New Roman CYR"/>
                <w:color w:val="000000"/>
                <w:sz w:val="20"/>
                <w:szCs w:val="20"/>
                <w:lang w:eastAsia="ru-RU"/>
              </w:rPr>
            </w:pPr>
            <w:r w:rsidRPr="00BB4DB5">
              <w:rPr>
                <w:rFonts w:ascii="PT Astra Serif" w:hAnsi="PT Astra Serif" w:cs="Times New Roman CYR"/>
                <w:color w:val="000000"/>
                <w:sz w:val="20"/>
                <w:szCs w:val="20"/>
                <w:lang w:eastAsia="ru-RU"/>
              </w:rPr>
              <w:t>Доступность дошкольного образования для детей в возрасте от 3 до 7 лет</w:t>
            </w:r>
          </w:p>
        </w:tc>
        <w:tc>
          <w:tcPr>
            <w:tcW w:w="992" w:type="dxa"/>
            <w:tcBorders>
              <w:top w:val="nil"/>
              <w:left w:val="nil"/>
              <w:bottom w:val="single" w:sz="4" w:space="0" w:color="auto"/>
              <w:right w:val="single" w:sz="4" w:space="0" w:color="auto"/>
            </w:tcBorders>
            <w:shd w:val="clear" w:color="auto" w:fill="auto"/>
            <w:hideMark/>
          </w:tcPr>
          <w:p w:rsidR="00800985" w:rsidRPr="00BB4DB5" w:rsidRDefault="00800985" w:rsidP="00BB4DB5">
            <w:pPr>
              <w:widowControl w:val="0"/>
              <w:autoSpaceDE w:val="0"/>
              <w:autoSpaceDN w:val="0"/>
              <w:adjustRightInd w:val="0"/>
              <w:spacing w:after="0" w:line="240" w:lineRule="auto"/>
              <w:rPr>
                <w:rFonts w:ascii="PT Astra Serif" w:hAnsi="PT Astra Serif" w:cs="Times New Roman CYR"/>
                <w:color w:val="000000"/>
                <w:sz w:val="20"/>
                <w:szCs w:val="20"/>
                <w:lang w:eastAsia="ru-RU"/>
              </w:rPr>
            </w:pPr>
            <w:r w:rsidRPr="00BB4DB5">
              <w:rPr>
                <w:rFonts w:ascii="PT Astra Serif" w:hAnsi="PT Astra Serif" w:cs="Times New Roman CYR"/>
                <w:color w:val="000000"/>
                <w:sz w:val="20"/>
                <w:szCs w:val="20"/>
                <w:lang w:eastAsia="ru-RU"/>
              </w:rPr>
              <w:t xml:space="preserve">ГП ХМАО-Югры </w:t>
            </w:r>
          </w:p>
        </w:tc>
        <w:tc>
          <w:tcPr>
            <w:tcW w:w="945" w:type="dxa"/>
            <w:tcBorders>
              <w:top w:val="nil"/>
              <w:left w:val="nil"/>
              <w:bottom w:val="single" w:sz="4" w:space="0" w:color="auto"/>
              <w:right w:val="single" w:sz="4" w:space="0" w:color="auto"/>
            </w:tcBorders>
            <w:shd w:val="clear" w:color="auto" w:fill="auto"/>
            <w:hideMark/>
          </w:tcPr>
          <w:p w:rsidR="00800985" w:rsidRPr="00BB4DB5" w:rsidRDefault="00800985" w:rsidP="00BB4DB5">
            <w:pPr>
              <w:widowControl w:val="0"/>
              <w:autoSpaceDE w:val="0"/>
              <w:autoSpaceDN w:val="0"/>
              <w:adjustRightInd w:val="0"/>
              <w:spacing w:after="0" w:line="240" w:lineRule="auto"/>
              <w:rPr>
                <w:rFonts w:ascii="PT Astra Serif" w:hAnsi="PT Astra Serif" w:cs="Times New Roman CYR"/>
                <w:color w:val="000000"/>
                <w:sz w:val="20"/>
                <w:szCs w:val="20"/>
                <w:lang w:eastAsia="ru-RU"/>
              </w:rPr>
            </w:pPr>
            <w:r w:rsidRPr="00BB4DB5">
              <w:rPr>
                <w:rFonts w:ascii="PT Astra Serif" w:hAnsi="PT Astra Serif" w:cs="Times New Roman CYR"/>
                <w:color w:val="000000"/>
                <w:sz w:val="20"/>
                <w:szCs w:val="20"/>
                <w:lang w:eastAsia="ru-RU"/>
              </w:rPr>
              <w:t>Процент</w:t>
            </w:r>
          </w:p>
        </w:tc>
        <w:tc>
          <w:tcPr>
            <w:tcW w:w="1465" w:type="dxa"/>
            <w:gridSpan w:val="2"/>
            <w:tcBorders>
              <w:top w:val="nil"/>
              <w:left w:val="nil"/>
              <w:bottom w:val="single" w:sz="4" w:space="0" w:color="auto"/>
              <w:right w:val="single" w:sz="4" w:space="0" w:color="auto"/>
            </w:tcBorders>
            <w:shd w:val="clear" w:color="auto" w:fill="auto"/>
            <w:vAlign w:val="center"/>
            <w:hideMark/>
          </w:tcPr>
          <w:p w:rsidR="00800985" w:rsidRPr="00BB4DB5" w:rsidRDefault="00800985" w:rsidP="00BB4DB5">
            <w:pPr>
              <w:suppressAutoHyphens/>
              <w:spacing w:after="0" w:line="240" w:lineRule="auto"/>
              <w:jc w:val="center"/>
              <w:rPr>
                <w:rFonts w:ascii="PT Astra Serif" w:hAnsi="PT Astra Serif" w:cs="Calibri"/>
                <w:color w:val="000000"/>
                <w:sz w:val="20"/>
                <w:szCs w:val="20"/>
              </w:rPr>
            </w:pPr>
            <w:r w:rsidRPr="00BB4DB5">
              <w:rPr>
                <w:rFonts w:ascii="PT Astra Serif" w:hAnsi="PT Astra Serif" w:cs="Calibri"/>
                <w:color w:val="000000"/>
                <w:sz w:val="20"/>
                <w:szCs w:val="20"/>
              </w:rPr>
              <w:t>100</w:t>
            </w:r>
          </w:p>
        </w:tc>
        <w:tc>
          <w:tcPr>
            <w:tcW w:w="850" w:type="dxa"/>
            <w:tcBorders>
              <w:top w:val="nil"/>
              <w:left w:val="nil"/>
              <w:bottom w:val="single" w:sz="4" w:space="0" w:color="auto"/>
              <w:right w:val="single" w:sz="4" w:space="0" w:color="auto"/>
            </w:tcBorders>
            <w:shd w:val="clear" w:color="auto" w:fill="auto"/>
            <w:vAlign w:val="center"/>
            <w:hideMark/>
          </w:tcPr>
          <w:p w:rsidR="00800985" w:rsidRPr="00BB4DB5" w:rsidRDefault="00800985" w:rsidP="00BB4DB5">
            <w:pPr>
              <w:suppressAutoHyphens/>
              <w:spacing w:after="0" w:line="240" w:lineRule="auto"/>
              <w:jc w:val="center"/>
              <w:rPr>
                <w:rFonts w:ascii="PT Astra Serif" w:hAnsi="PT Astra Serif" w:cs="Calibri"/>
                <w:color w:val="000000"/>
                <w:sz w:val="20"/>
                <w:szCs w:val="20"/>
              </w:rPr>
            </w:pPr>
            <w:r w:rsidRPr="00BB4DB5">
              <w:rPr>
                <w:rFonts w:ascii="PT Astra Serif" w:hAnsi="PT Astra Serif" w:cs="Calibri"/>
                <w:color w:val="000000"/>
                <w:sz w:val="20"/>
                <w:szCs w:val="20"/>
              </w:rPr>
              <w:t> 100</w:t>
            </w:r>
          </w:p>
        </w:tc>
        <w:tc>
          <w:tcPr>
            <w:tcW w:w="709" w:type="dxa"/>
            <w:tcBorders>
              <w:top w:val="nil"/>
              <w:left w:val="nil"/>
              <w:bottom w:val="single" w:sz="4" w:space="0" w:color="auto"/>
              <w:right w:val="single" w:sz="4" w:space="0" w:color="auto"/>
            </w:tcBorders>
            <w:shd w:val="clear" w:color="auto" w:fill="auto"/>
            <w:vAlign w:val="center"/>
            <w:hideMark/>
          </w:tcPr>
          <w:p w:rsidR="00800985" w:rsidRPr="00BB4DB5" w:rsidRDefault="00800985" w:rsidP="00BB4DB5">
            <w:pPr>
              <w:suppressAutoHyphens/>
              <w:spacing w:after="0" w:line="240" w:lineRule="auto"/>
              <w:jc w:val="center"/>
              <w:rPr>
                <w:rFonts w:ascii="PT Astra Serif" w:hAnsi="PT Astra Serif" w:cs="Calibri"/>
                <w:color w:val="000000"/>
                <w:sz w:val="20"/>
                <w:szCs w:val="20"/>
              </w:rPr>
            </w:pPr>
            <w:r w:rsidRPr="00BB4DB5">
              <w:rPr>
                <w:rFonts w:ascii="PT Astra Serif" w:hAnsi="PT Astra Serif" w:cs="Calibri"/>
                <w:color w:val="000000"/>
                <w:sz w:val="20"/>
                <w:szCs w:val="20"/>
              </w:rPr>
              <w:t>100 </w:t>
            </w:r>
          </w:p>
        </w:tc>
        <w:tc>
          <w:tcPr>
            <w:tcW w:w="850" w:type="dxa"/>
            <w:tcBorders>
              <w:top w:val="nil"/>
              <w:left w:val="nil"/>
              <w:bottom w:val="single" w:sz="4" w:space="0" w:color="auto"/>
              <w:right w:val="single" w:sz="4" w:space="0" w:color="auto"/>
            </w:tcBorders>
            <w:shd w:val="clear" w:color="auto" w:fill="auto"/>
            <w:vAlign w:val="center"/>
            <w:hideMark/>
          </w:tcPr>
          <w:p w:rsidR="00800985" w:rsidRPr="00BB4DB5" w:rsidRDefault="00800985" w:rsidP="00BB4DB5">
            <w:pPr>
              <w:suppressAutoHyphens/>
              <w:spacing w:after="0" w:line="240" w:lineRule="auto"/>
              <w:jc w:val="center"/>
              <w:rPr>
                <w:rFonts w:ascii="PT Astra Serif" w:hAnsi="PT Astra Serif" w:cs="Calibri"/>
                <w:color w:val="000000"/>
                <w:sz w:val="20"/>
                <w:szCs w:val="20"/>
              </w:rPr>
            </w:pPr>
            <w:r w:rsidRPr="00BB4DB5">
              <w:rPr>
                <w:rFonts w:ascii="PT Astra Serif" w:hAnsi="PT Astra Serif" w:cs="Calibri"/>
                <w:color w:val="000000"/>
                <w:sz w:val="20"/>
                <w:szCs w:val="20"/>
              </w:rPr>
              <w:t>100 </w:t>
            </w:r>
          </w:p>
        </w:tc>
        <w:tc>
          <w:tcPr>
            <w:tcW w:w="851" w:type="dxa"/>
            <w:tcBorders>
              <w:top w:val="nil"/>
              <w:left w:val="nil"/>
              <w:bottom w:val="single" w:sz="4" w:space="0" w:color="auto"/>
              <w:right w:val="single" w:sz="4" w:space="0" w:color="auto"/>
            </w:tcBorders>
            <w:shd w:val="clear" w:color="auto" w:fill="auto"/>
            <w:vAlign w:val="center"/>
            <w:hideMark/>
          </w:tcPr>
          <w:p w:rsidR="00800985" w:rsidRPr="00BB4DB5" w:rsidRDefault="00800985" w:rsidP="00BB4DB5">
            <w:pPr>
              <w:suppressAutoHyphens/>
              <w:spacing w:after="0" w:line="240" w:lineRule="auto"/>
              <w:jc w:val="center"/>
              <w:rPr>
                <w:rFonts w:ascii="PT Astra Serif" w:hAnsi="PT Astra Serif" w:cs="Calibri"/>
                <w:color w:val="000000"/>
                <w:sz w:val="20"/>
                <w:szCs w:val="20"/>
              </w:rPr>
            </w:pPr>
            <w:r w:rsidRPr="00BB4DB5">
              <w:rPr>
                <w:rFonts w:ascii="PT Astra Serif" w:hAnsi="PT Astra Serif" w:cs="Calibri"/>
                <w:color w:val="000000"/>
                <w:sz w:val="20"/>
                <w:szCs w:val="20"/>
              </w:rPr>
              <w:t>100 </w:t>
            </w:r>
          </w:p>
        </w:tc>
      </w:tr>
      <w:tr w:rsidR="00800985" w:rsidRPr="00BB4DB5" w:rsidTr="0028038D">
        <w:trPr>
          <w:trHeight w:val="300"/>
        </w:trPr>
        <w:tc>
          <w:tcPr>
            <w:tcW w:w="426" w:type="dxa"/>
            <w:tcBorders>
              <w:top w:val="nil"/>
              <w:left w:val="single" w:sz="4" w:space="0" w:color="auto"/>
              <w:bottom w:val="single" w:sz="4" w:space="0" w:color="auto"/>
              <w:right w:val="single" w:sz="4" w:space="0" w:color="auto"/>
            </w:tcBorders>
            <w:shd w:val="clear" w:color="auto" w:fill="auto"/>
          </w:tcPr>
          <w:p w:rsidR="00800985" w:rsidRPr="00BB4DB5" w:rsidRDefault="00800985" w:rsidP="00BB4DB5">
            <w:pPr>
              <w:widowControl w:val="0"/>
              <w:autoSpaceDE w:val="0"/>
              <w:autoSpaceDN w:val="0"/>
              <w:adjustRightInd w:val="0"/>
              <w:spacing w:after="0" w:line="240" w:lineRule="auto"/>
              <w:jc w:val="center"/>
              <w:rPr>
                <w:rFonts w:ascii="PT Astra Serif" w:hAnsi="PT Astra Serif" w:cs="Times New Roman CYR"/>
                <w:color w:val="000000"/>
                <w:sz w:val="20"/>
                <w:szCs w:val="20"/>
                <w:lang w:eastAsia="ru-RU"/>
              </w:rPr>
            </w:pPr>
            <w:r w:rsidRPr="00BB4DB5">
              <w:rPr>
                <w:rFonts w:ascii="PT Astra Serif" w:hAnsi="PT Astra Serif" w:cs="Times New Roman CYR"/>
                <w:color w:val="000000"/>
                <w:sz w:val="20"/>
                <w:szCs w:val="20"/>
                <w:lang w:eastAsia="ru-RU"/>
              </w:rPr>
              <w:t>4.</w:t>
            </w:r>
          </w:p>
        </w:tc>
        <w:tc>
          <w:tcPr>
            <w:tcW w:w="2835" w:type="dxa"/>
            <w:tcBorders>
              <w:top w:val="nil"/>
              <w:left w:val="nil"/>
              <w:bottom w:val="single" w:sz="4" w:space="0" w:color="auto"/>
              <w:right w:val="single" w:sz="4" w:space="0" w:color="auto"/>
            </w:tcBorders>
            <w:shd w:val="clear" w:color="auto" w:fill="auto"/>
          </w:tcPr>
          <w:p w:rsidR="00800985" w:rsidRPr="00BB4DB5" w:rsidRDefault="00800985" w:rsidP="00BB4DB5">
            <w:pPr>
              <w:widowControl w:val="0"/>
              <w:autoSpaceDE w:val="0"/>
              <w:autoSpaceDN w:val="0"/>
              <w:adjustRightInd w:val="0"/>
              <w:spacing w:after="0" w:line="240" w:lineRule="auto"/>
              <w:ind w:right="-19"/>
              <w:rPr>
                <w:rFonts w:ascii="PT Astra Serif" w:hAnsi="PT Astra Serif" w:cs="Times New Roman CYR"/>
                <w:color w:val="000000"/>
                <w:sz w:val="20"/>
                <w:szCs w:val="20"/>
                <w:lang w:eastAsia="ru-RU"/>
              </w:rPr>
            </w:pPr>
            <w:r w:rsidRPr="00BB4DB5">
              <w:rPr>
                <w:rFonts w:ascii="PT Astra Serif" w:hAnsi="PT Astra Serif" w:cs="Times New Roman CYR"/>
                <w:color w:val="000000"/>
                <w:sz w:val="20"/>
                <w:szCs w:val="20"/>
                <w:lang w:eastAsia="ru-RU"/>
              </w:rPr>
              <w:t>Доля учащихся, имеющих возможность бесплатного доступа к верифицированному цифровому образовательному контенту и сервисам для самостоятельной подготовки</w:t>
            </w:r>
          </w:p>
        </w:tc>
        <w:tc>
          <w:tcPr>
            <w:tcW w:w="992" w:type="dxa"/>
            <w:tcBorders>
              <w:top w:val="nil"/>
              <w:left w:val="nil"/>
              <w:bottom w:val="single" w:sz="4" w:space="0" w:color="auto"/>
              <w:right w:val="single" w:sz="4" w:space="0" w:color="auto"/>
            </w:tcBorders>
            <w:shd w:val="clear" w:color="auto" w:fill="auto"/>
          </w:tcPr>
          <w:p w:rsidR="00800985" w:rsidRPr="00BB4DB5" w:rsidRDefault="00800985" w:rsidP="00BB4DB5">
            <w:pPr>
              <w:widowControl w:val="0"/>
              <w:autoSpaceDE w:val="0"/>
              <w:autoSpaceDN w:val="0"/>
              <w:adjustRightInd w:val="0"/>
              <w:spacing w:after="0" w:line="240" w:lineRule="auto"/>
              <w:rPr>
                <w:rFonts w:ascii="PT Astra Serif" w:hAnsi="PT Astra Serif" w:cs="Times New Roman CYR"/>
                <w:color w:val="000000"/>
                <w:sz w:val="20"/>
                <w:szCs w:val="20"/>
                <w:lang w:eastAsia="ru-RU"/>
              </w:rPr>
            </w:pPr>
            <w:r w:rsidRPr="00BB4DB5">
              <w:rPr>
                <w:rFonts w:ascii="PT Astra Serif" w:hAnsi="PT Astra Serif" w:cs="Times New Roman CYR"/>
                <w:color w:val="000000"/>
                <w:sz w:val="20"/>
                <w:szCs w:val="20"/>
                <w:lang w:eastAsia="ru-RU"/>
              </w:rPr>
              <w:t>ГП ХМАО-Югры</w:t>
            </w:r>
          </w:p>
        </w:tc>
        <w:tc>
          <w:tcPr>
            <w:tcW w:w="945" w:type="dxa"/>
            <w:tcBorders>
              <w:top w:val="nil"/>
              <w:left w:val="nil"/>
              <w:bottom w:val="single" w:sz="4" w:space="0" w:color="auto"/>
              <w:right w:val="single" w:sz="4" w:space="0" w:color="auto"/>
            </w:tcBorders>
            <w:shd w:val="clear" w:color="auto" w:fill="auto"/>
          </w:tcPr>
          <w:p w:rsidR="00800985" w:rsidRPr="00BB4DB5" w:rsidRDefault="00800985" w:rsidP="00BB4DB5">
            <w:pPr>
              <w:widowControl w:val="0"/>
              <w:autoSpaceDE w:val="0"/>
              <w:autoSpaceDN w:val="0"/>
              <w:adjustRightInd w:val="0"/>
              <w:spacing w:after="0" w:line="240" w:lineRule="auto"/>
              <w:rPr>
                <w:rFonts w:ascii="PT Astra Serif" w:hAnsi="PT Astra Serif" w:cs="Times New Roman CYR"/>
                <w:color w:val="000000"/>
                <w:sz w:val="20"/>
                <w:szCs w:val="20"/>
                <w:lang w:eastAsia="ru-RU"/>
              </w:rPr>
            </w:pPr>
            <w:r w:rsidRPr="00BB4DB5">
              <w:rPr>
                <w:rFonts w:ascii="PT Astra Serif" w:hAnsi="PT Astra Serif" w:cs="Times New Roman CYR"/>
                <w:color w:val="000000"/>
                <w:sz w:val="20"/>
                <w:szCs w:val="20"/>
                <w:lang w:eastAsia="ru-RU"/>
              </w:rPr>
              <w:t>Процент</w:t>
            </w:r>
          </w:p>
        </w:tc>
        <w:tc>
          <w:tcPr>
            <w:tcW w:w="1465" w:type="dxa"/>
            <w:gridSpan w:val="2"/>
            <w:tcBorders>
              <w:top w:val="nil"/>
              <w:left w:val="nil"/>
              <w:bottom w:val="single" w:sz="4" w:space="0" w:color="auto"/>
              <w:right w:val="single" w:sz="4" w:space="0" w:color="auto"/>
            </w:tcBorders>
            <w:shd w:val="clear" w:color="auto" w:fill="auto"/>
            <w:vAlign w:val="center"/>
          </w:tcPr>
          <w:p w:rsidR="00800985" w:rsidRPr="00BB4DB5" w:rsidRDefault="00800985" w:rsidP="00BB4DB5">
            <w:pPr>
              <w:suppressAutoHyphens/>
              <w:spacing w:after="0" w:line="240" w:lineRule="auto"/>
              <w:jc w:val="center"/>
              <w:rPr>
                <w:rFonts w:ascii="PT Astra Serif" w:hAnsi="PT Astra Serif" w:cs="Calibri"/>
                <w:color w:val="000000"/>
                <w:sz w:val="20"/>
                <w:szCs w:val="20"/>
              </w:rPr>
            </w:pPr>
            <w:r w:rsidRPr="00BB4DB5">
              <w:rPr>
                <w:rFonts w:ascii="PT Astra Serif" w:hAnsi="PT Astra Serif" w:cs="Calibri"/>
                <w:color w:val="000000"/>
                <w:sz w:val="20"/>
                <w:szCs w:val="20"/>
              </w:rPr>
              <w:t>100</w:t>
            </w:r>
          </w:p>
        </w:tc>
        <w:tc>
          <w:tcPr>
            <w:tcW w:w="850" w:type="dxa"/>
            <w:tcBorders>
              <w:top w:val="nil"/>
              <w:left w:val="nil"/>
              <w:bottom w:val="single" w:sz="4" w:space="0" w:color="auto"/>
              <w:right w:val="single" w:sz="4" w:space="0" w:color="auto"/>
            </w:tcBorders>
            <w:shd w:val="clear" w:color="auto" w:fill="auto"/>
            <w:vAlign w:val="center"/>
          </w:tcPr>
          <w:p w:rsidR="00800985" w:rsidRPr="00BB4DB5" w:rsidRDefault="00800985" w:rsidP="00BB4DB5">
            <w:pPr>
              <w:suppressAutoHyphens/>
              <w:spacing w:after="0" w:line="240" w:lineRule="auto"/>
              <w:jc w:val="center"/>
              <w:rPr>
                <w:rFonts w:ascii="PT Astra Serif" w:hAnsi="PT Astra Serif" w:cs="Calibri"/>
                <w:color w:val="000000"/>
                <w:sz w:val="20"/>
                <w:szCs w:val="20"/>
              </w:rPr>
            </w:pPr>
            <w:r w:rsidRPr="00BB4DB5">
              <w:rPr>
                <w:rFonts w:ascii="PT Astra Serif" w:hAnsi="PT Astra Serif" w:cs="Calibri"/>
                <w:color w:val="000000"/>
                <w:sz w:val="20"/>
                <w:szCs w:val="20"/>
              </w:rPr>
              <w:t>-</w:t>
            </w:r>
          </w:p>
        </w:tc>
        <w:tc>
          <w:tcPr>
            <w:tcW w:w="709" w:type="dxa"/>
            <w:tcBorders>
              <w:top w:val="nil"/>
              <w:left w:val="nil"/>
              <w:bottom w:val="single" w:sz="4" w:space="0" w:color="auto"/>
              <w:right w:val="single" w:sz="4" w:space="0" w:color="auto"/>
            </w:tcBorders>
            <w:shd w:val="clear" w:color="auto" w:fill="auto"/>
            <w:vAlign w:val="center"/>
          </w:tcPr>
          <w:p w:rsidR="00800985" w:rsidRPr="00BB4DB5" w:rsidRDefault="00800985" w:rsidP="00BB4DB5">
            <w:pPr>
              <w:suppressAutoHyphens/>
              <w:spacing w:after="0" w:line="240" w:lineRule="auto"/>
              <w:jc w:val="center"/>
              <w:rPr>
                <w:rFonts w:ascii="PT Astra Serif" w:hAnsi="PT Astra Serif" w:cs="Calibri"/>
                <w:color w:val="000000"/>
                <w:sz w:val="20"/>
                <w:szCs w:val="20"/>
              </w:rPr>
            </w:pPr>
            <w:r w:rsidRPr="00BB4DB5">
              <w:rPr>
                <w:rFonts w:ascii="PT Astra Serif" w:hAnsi="PT Astra Serif" w:cs="Calibri"/>
                <w:color w:val="000000"/>
                <w:sz w:val="20"/>
                <w:szCs w:val="20"/>
              </w:rPr>
              <w:t>-</w:t>
            </w:r>
          </w:p>
        </w:tc>
        <w:tc>
          <w:tcPr>
            <w:tcW w:w="850" w:type="dxa"/>
            <w:tcBorders>
              <w:top w:val="nil"/>
              <w:left w:val="nil"/>
              <w:bottom w:val="single" w:sz="4" w:space="0" w:color="auto"/>
              <w:right w:val="single" w:sz="4" w:space="0" w:color="auto"/>
            </w:tcBorders>
            <w:shd w:val="clear" w:color="auto" w:fill="auto"/>
            <w:vAlign w:val="center"/>
          </w:tcPr>
          <w:p w:rsidR="00800985" w:rsidRPr="00BB4DB5" w:rsidRDefault="00800985" w:rsidP="00BB4DB5">
            <w:pPr>
              <w:suppressAutoHyphens/>
              <w:spacing w:after="0" w:line="240" w:lineRule="auto"/>
              <w:jc w:val="center"/>
              <w:rPr>
                <w:rFonts w:ascii="PT Astra Serif" w:hAnsi="PT Astra Serif" w:cs="Calibri"/>
                <w:color w:val="000000"/>
                <w:sz w:val="20"/>
                <w:szCs w:val="20"/>
              </w:rPr>
            </w:pPr>
            <w:r w:rsidRPr="00BB4DB5">
              <w:rPr>
                <w:rFonts w:ascii="PT Astra Serif" w:hAnsi="PT Astra Serif" w:cs="Calibri"/>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tcPr>
          <w:p w:rsidR="00800985" w:rsidRPr="00BB4DB5" w:rsidRDefault="00800985" w:rsidP="00BB4DB5">
            <w:pPr>
              <w:suppressAutoHyphens/>
              <w:spacing w:after="0" w:line="240" w:lineRule="auto"/>
              <w:jc w:val="center"/>
              <w:rPr>
                <w:rFonts w:ascii="PT Astra Serif" w:hAnsi="PT Astra Serif" w:cs="Calibri"/>
                <w:color w:val="000000"/>
                <w:sz w:val="20"/>
                <w:szCs w:val="20"/>
              </w:rPr>
            </w:pPr>
            <w:r w:rsidRPr="00BB4DB5">
              <w:rPr>
                <w:rFonts w:ascii="PT Astra Serif" w:hAnsi="PT Astra Serif" w:cs="Calibri"/>
                <w:color w:val="000000"/>
                <w:sz w:val="20"/>
                <w:szCs w:val="20"/>
              </w:rPr>
              <w:t>100</w:t>
            </w:r>
          </w:p>
        </w:tc>
      </w:tr>
      <w:tr w:rsidR="00800985" w:rsidRPr="00BB4DB5" w:rsidTr="0028038D">
        <w:trPr>
          <w:trHeight w:val="300"/>
        </w:trPr>
        <w:tc>
          <w:tcPr>
            <w:tcW w:w="426" w:type="dxa"/>
            <w:tcBorders>
              <w:top w:val="nil"/>
              <w:left w:val="single" w:sz="4" w:space="0" w:color="auto"/>
              <w:bottom w:val="single" w:sz="4" w:space="0" w:color="auto"/>
              <w:right w:val="single" w:sz="4" w:space="0" w:color="auto"/>
            </w:tcBorders>
            <w:shd w:val="clear" w:color="auto" w:fill="auto"/>
          </w:tcPr>
          <w:p w:rsidR="00800985" w:rsidRPr="00BB4DB5" w:rsidRDefault="00800985" w:rsidP="00BB4DB5">
            <w:pPr>
              <w:widowControl w:val="0"/>
              <w:autoSpaceDE w:val="0"/>
              <w:autoSpaceDN w:val="0"/>
              <w:adjustRightInd w:val="0"/>
              <w:spacing w:after="0" w:line="240" w:lineRule="auto"/>
              <w:jc w:val="center"/>
              <w:rPr>
                <w:rFonts w:ascii="PT Astra Serif" w:hAnsi="PT Astra Serif" w:cs="Times New Roman CYR"/>
                <w:color w:val="000000"/>
                <w:sz w:val="20"/>
                <w:szCs w:val="20"/>
                <w:lang w:eastAsia="ru-RU"/>
              </w:rPr>
            </w:pPr>
            <w:r w:rsidRPr="00BB4DB5">
              <w:rPr>
                <w:rFonts w:ascii="PT Astra Serif" w:hAnsi="PT Astra Serif" w:cs="Times New Roman CYR"/>
                <w:color w:val="000000"/>
                <w:sz w:val="20"/>
                <w:szCs w:val="20"/>
                <w:lang w:eastAsia="ru-RU"/>
              </w:rPr>
              <w:t>5.</w:t>
            </w:r>
          </w:p>
        </w:tc>
        <w:tc>
          <w:tcPr>
            <w:tcW w:w="2835" w:type="dxa"/>
            <w:tcBorders>
              <w:top w:val="nil"/>
              <w:left w:val="nil"/>
              <w:bottom w:val="single" w:sz="4" w:space="0" w:color="auto"/>
              <w:right w:val="single" w:sz="4" w:space="0" w:color="auto"/>
            </w:tcBorders>
            <w:shd w:val="clear" w:color="auto" w:fill="auto"/>
          </w:tcPr>
          <w:p w:rsidR="00800985" w:rsidRPr="00BB4DB5" w:rsidRDefault="00800985" w:rsidP="00BB4DB5">
            <w:pPr>
              <w:widowControl w:val="0"/>
              <w:autoSpaceDE w:val="0"/>
              <w:autoSpaceDN w:val="0"/>
              <w:adjustRightInd w:val="0"/>
              <w:spacing w:after="0" w:line="240" w:lineRule="auto"/>
              <w:ind w:right="-19"/>
              <w:rPr>
                <w:rFonts w:ascii="PT Astra Serif" w:hAnsi="PT Astra Serif" w:cs="Times New Roman CYR"/>
                <w:color w:val="000000"/>
                <w:sz w:val="20"/>
                <w:szCs w:val="20"/>
                <w:lang w:eastAsia="ru-RU"/>
              </w:rPr>
            </w:pPr>
            <w:r w:rsidRPr="00BB4DB5">
              <w:rPr>
                <w:rFonts w:ascii="PT Astra Serif" w:hAnsi="PT Astra Serif" w:cs="Times New Roman CYR"/>
                <w:color w:val="000000"/>
                <w:sz w:val="20"/>
                <w:szCs w:val="20"/>
                <w:lang w:eastAsia="ru-RU"/>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992" w:type="dxa"/>
            <w:tcBorders>
              <w:top w:val="nil"/>
              <w:left w:val="nil"/>
              <w:bottom w:val="single" w:sz="4" w:space="0" w:color="auto"/>
              <w:right w:val="single" w:sz="4" w:space="0" w:color="auto"/>
            </w:tcBorders>
            <w:shd w:val="clear" w:color="auto" w:fill="auto"/>
          </w:tcPr>
          <w:p w:rsidR="00800985" w:rsidRPr="00BB4DB5" w:rsidRDefault="00800985" w:rsidP="00BB4DB5">
            <w:pPr>
              <w:widowControl w:val="0"/>
              <w:autoSpaceDE w:val="0"/>
              <w:autoSpaceDN w:val="0"/>
              <w:adjustRightInd w:val="0"/>
              <w:spacing w:after="0" w:line="240" w:lineRule="auto"/>
              <w:rPr>
                <w:rFonts w:ascii="PT Astra Serif" w:hAnsi="PT Astra Serif" w:cs="Times New Roman CYR"/>
                <w:color w:val="000000"/>
                <w:sz w:val="20"/>
                <w:szCs w:val="20"/>
                <w:lang w:eastAsia="ru-RU"/>
              </w:rPr>
            </w:pPr>
            <w:r w:rsidRPr="00BB4DB5">
              <w:rPr>
                <w:rFonts w:ascii="PT Astra Serif" w:hAnsi="PT Astra Serif" w:cs="Times New Roman CYR"/>
                <w:color w:val="000000"/>
                <w:sz w:val="20"/>
                <w:szCs w:val="20"/>
                <w:lang w:eastAsia="ru-RU"/>
              </w:rPr>
              <w:t>ОМС</w:t>
            </w:r>
          </w:p>
        </w:tc>
        <w:tc>
          <w:tcPr>
            <w:tcW w:w="945" w:type="dxa"/>
            <w:tcBorders>
              <w:top w:val="nil"/>
              <w:left w:val="nil"/>
              <w:bottom w:val="single" w:sz="4" w:space="0" w:color="auto"/>
              <w:right w:val="single" w:sz="4" w:space="0" w:color="auto"/>
            </w:tcBorders>
            <w:shd w:val="clear" w:color="auto" w:fill="auto"/>
          </w:tcPr>
          <w:p w:rsidR="00800985" w:rsidRPr="00BB4DB5" w:rsidRDefault="00800985" w:rsidP="00BB4DB5">
            <w:pPr>
              <w:widowControl w:val="0"/>
              <w:autoSpaceDE w:val="0"/>
              <w:autoSpaceDN w:val="0"/>
              <w:adjustRightInd w:val="0"/>
              <w:spacing w:after="0" w:line="240" w:lineRule="auto"/>
              <w:rPr>
                <w:rFonts w:ascii="PT Astra Serif" w:hAnsi="PT Astra Serif" w:cs="Times New Roman CYR"/>
                <w:color w:val="000000"/>
                <w:sz w:val="20"/>
                <w:szCs w:val="20"/>
                <w:lang w:eastAsia="ru-RU"/>
              </w:rPr>
            </w:pPr>
            <w:r w:rsidRPr="00BB4DB5">
              <w:rPr>
                <w:rFonts w:ascii="PT Astra Serif" w:hAnsi="PT Astra Serif" w:cs="Times New Roman CYR"/>
                <w:color w:val="000000"/>
                <w:sz w:val="20"/>
                <w:szCs w:val="20"/>
                <w:lang w:eastAsia="ru-RU"/>
              </w:rPr>
              <w:t>Процент</w:t>
            </w:r>
          </w:p>
        </w:tc>
        <w:tc>
          <w:tcPr>
            <w:tcW w:w="1465" w:type="dxa"/>
            <w:gridSpan w:val="2"/>
            <w:tcBorders>
              <w:top w:val="nil"/>
              <w:left w:val="nil"/>
              <w:bottom w:val="single" w:sz="4" w:space="0" w:color="auto"/>
              <w:right w:val="single" w:sz="4" w:space="0" w:color="auto"/>
            </w:tcBorders>
            <w:shd w:val="clear" w:color="auto" w:fill="auto"/>
            <w:vAlign w:val="center"/>
          </w:tcPr>
          <w:p w:rsidR="00800985" w:rsidRPr="00BB4DB5" w:rsidRDefault="00800985" w:rsidP="00BB4DB5">
            <w:pPr>
              <w:widowControl w:val="0"/>
              <w:autoSpaceDE w:val="0"/>
              <w:autoSpaceDN w:val="0"/>
              <w:adjustRightInd w:val="0"/>
              <w:spacing w:after="0" w:line="240" w:lineRule="auto"/>
              <w:ind w:right="-149"/>
              <w:jc w:val="center"/>
              <w:rPr>
                <w:rFonts w:ascii="PT Astra Serif" w:hAnsi="PT Astra Serif" w:cs="Times New Roman CYR"/>
                <w:color w:val="000000"/>
                <w:sz w:val="20"/>
                <w:szCs w:val="20"/>
                <w:lang w:eastAsia="ru-RU"/>
              </w:rPr>
            </w:pPr>
            <w:r w:rsidRPr="00BB4DB5">
              <w:rPr>
                <w:rFonts w:ascii="PT Astra Serif" w:hAnsi="PT Astra Serif" w:cs="Times New Roman CYR"/>
                <w:color w:val="000000"/>
                <w:sz w:val="20"/>
                <w:szCs w:val="20"/>
                <w:lang w:eastAsia="ru-RU"/>
              </w:rPr>
              <w:t>97,3</w:t>
            </w:r>
          </w:p>
        </w:tc>
        <w:tc>
          <w:tcPr>
            <w:tcW w:w="850" w:type="dxa"/>
            <w:tcBorders>
              <w:top w:val="nil"/>
              <w:left w:val="nil"/>
              <w:bottom w:val="single" w:sz="4" w:space="0" w:color="auto"/>
              <w:right w:val="single" w:sz="4" w:space="0" w:color="auto"/>
            </w:tcBorders>
            <w:shd w:val="clear" w:color="auto" w:fill="auto"/>
            <w:vAlign w:val="center"/>
          </w:tcPr>
          <w:p w:rsidR="00800985" w:rsidRPr="00BB4DB5" w:rsidRDefault="00800985" w:rsidP="00BB4DB5">
            <w:pPr>
              <w:suppressAutoHyphens/>
              <w:spacing w:after="0" w:line="240" w:lineRule="auto"/>
              <w:jc w:val="center"/>
              <w:rPr>
                <w:rFonts w:ascii="PT Astra Serif" w:hAnsi="PT Astra Serif" w:cs="Calibri"/>
                <w:color w:val="000000"/>
                <w:sz w:val="20"/>
                <w:szCs w:val="20"/>
              </w:rPr>
            </w:pPr>
            <w:r w:rsidRPr="00BB4DB5">
              <w:rPr>
                <w:rFonts w:ascii="PT Astra Serif" w:hAnsi="PT Astra Serif" w:cs="Calibri"/>
                <w:color w:val="000000"/>
                <w:sz w:val="20"/>
                <w:szCs w:val="20"/>
              </w:rPr>
              <w:t>97,3</w:t>
            </w:r>
          </w:p>
        </w:tc>
        <w:tc>
          <w:tcPr>
            <w:tcW w:w="709" w:type="dxa"/>
            <w:tcBorders>
              <w:top w:val="nil"/>
              <w:left w:val="nil"/>
              <w:bottom w:val="single" w:sz="4" w:space="0" w:color="auto"/>
              <w:right w:val="single" w:sz="4" w:space="0" w:color="auto"/>
            </w:tcBorders>
            <w:shd w:val="clear" w:color="auto" w:fill="auto"/>
            <w:vAlign w:val="center"/>
          </w:tcPr>
          <w:p w:rsidR="00800985" w:rsidRPr="00BB4DB5" w:rsidRDefault="00800985" w:rsidP="00BB4DB5">
            <w:pPr>
              <w:suppressAutoHyphens/>
              <w:spacing w:after="0" w:line="240" w:lineRule="auto"/>
              <w:jc w:val="center"/>
              <w:rPr>
                <w:rFonts w:ascii="PT Astra Serif" w:hAnsi="PT Astra Serif" w:cs="Calibri"/>
                <w:color w:val="000000"/>
                <w:sz w:val="20"/>
                <w:szCs w:val="20"/>
              </w:rPr>
            </w:pPr>
            <w:r w:rsidRPr="00BB4DB5">
              <w:rPr>
                <w:rFonts w:ascii="PT Astra Serif" w:hAnsi="PT Astra Serif" w:cs="Calibri"/>
                <w:color w:val="000000"/>
                <w:sz w:val="20"/>
                <w:szCs w:val="20"/>
              </w:rPr>
              <w:t>97,3</w:t>
            </w:r>
          </w:p>
        </w:tc>
        <w:tc>
          <w:tcPr>
            <w:tcW w:w="850" w:type="dxa"/>
            <w:tcBorders>
              <w:top w:val="nil"/>
              <w:left w:val="nil"/>
              <w:bottom w:val="single" w:sz="4" w:space="0" w:color="auto"/>
              <w:right w:val="single" w:sz="4" w:space="0" w:color="auto"/>
            </w:tcBorders>
            <w:shd w:val="clear" w:color="auto" w:fill="auto"/>
            <w:vAlign w:val="center"/>
          </w:tcPr>
          <w:p w:rsidR="00800985" w:rsidRPr="00BB4DB5" w:rsidRDefault="00800985" w:rsidP="00BB4DB5">
            <w:pPr>
              <w:suppressAutoHyphens/>
              <w:spacing w:after="0" w:line="240" w:lineRule="auto"/>
              <w:jc w:val="center"/>
              <w:rPr>
                <w:rFonts w:ascii="PT Astra Serif" w:hAnsi="PT Astra Serif" w:cs="Calibri"/>
                <w:color w:val="000000"/>
                <w:sz w:val="20"/>
                <w:szCs w:val="20"/>
              </w:rPr>
            </w:pPr>
            <w:r w:rsidRPr="00BB4DB5">
              <w:rPr>
                <w:rFonts w:ascii="PT Astra Serif" w:hAnsi="PT Astra Serif" w:cs="Calibri"/>
                <w:color w:val="000000"/>
                <w:sz w:val="20"/>
                <w:szCs w:val="20"/>
              </w:rPr>
              <w:t>98,3</w:t>
            </w:r>
          </w:p>
        </w:tc>
        <w:tc>
          <w:tcPr>
            <w:tcW w:w="851" w:type="dxa"/>
            <w:tcBorders>
              <w:top w:val="nil"/>
              <w:left w:val="nil"/>
              <w:bottom w:val="single" w:sz="4" w:space="0" w:color="auto"/>
              <w:right w:val="single" w:sz="4" w:space="0" w:color="auto"/>
            </w:tcBorders>
            <w:shd w:val="clear" w:color="auto" w:fill="auto"/>
            <w:vAlign w:val="center"/>
          </w:tcPr>
          <w:p w:rsidR="00800985" w:rsidRPr="00BB4DB5" w:rsidRDefault="00800985" w:rsidP="00BB4DB5">
            <w:pPr>
              <w:suppressAutoHyphens/>
              <w:spacing w:after="0" w:line="240" w:lineRule="auto"/>
              <w:jc w:val="center"/>
              <w:rPr>
                <w:rFonts w:ascii="PT Astra Serif" w:hAnsi="PT Astra Serif" w:cs="Calibri"/>
                <w:color w:val="000000"/>
                <w:sz w:val="20"/>
                <w:szCs w:val="20"/>
              </w:rPr>
            </w:pPr>
            <w:r>
              <w:rPr>
                <w:rFonts w:ascii="PT Astra Serif" w:hAnsi="PT Astra Serif" w:cs="Calibri"/>
                <w:color w:val="000000"/>
                <w:sz w:val="20"/>
                <w:szCs w:val="20"/>
              </w:rPr>
              <w:t>96,7</w:t>
            </w:r>
          </w:p>
        </w:tc>
      </w:tr>
      <w:tr w:rsidR="00800985" w:rsidRPr="00BB4DB5" w:rsidTr="0028038D">
        <w:trPr>
          <w:trHeight w:val="300"/>
        </w:trPr>
        <w:tc>
          <w:tcPr>
            <w:tcW w:w="9923"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800985" w:rsidRPr="00BB4DB5" w:rsidRDefault="00800985" w:rsidP="00BB4DB5">
            <w:pPr>
              <w:suppressAutoHyphens/>
              <w:spacing w:after="0" w:line="240" w:lineRule="auto"/>
              <w:rPr>
                <w:rFonts w:ascii="PT Astra Serif" w:hAnsi="PT Astra Serif" w:cs="Calibri"/>
                <w:i/>
                <w:iCs/>
                <w:color w:val="000000"/>
                <w:sz w:val="20"/>
                <w:szCs w:val="20"/>
              </w:rPr>
            </w:pPr>
            <w:r w:rsidRPr="00BB4DB5">
              <w:rPr>
                <w:rFonts w:ascii="PT Astra Serif" w:hAnsi="PT Astra Serif" w:cs="Calibri"/>
                <w:i/>
                <w:iCs/>
                <w:color w:val="000000"/>
                <w:sz w:val="20"/>
                <w:szCs w:val="20"/>
              </w:rPr>
              <w:t>№ 2 Цель муниципальной программы «Формирование эффективной системы выявления, поддержки и развития способностей и талантов у детей и молодежи»</w:t>
            </w:r>
          </w:p>
        </w:tc>
      </w:tr>
      <w:tr w:rsidR="00800985" w:rsidRPr="00BB4DB5" w:rsidTr="0028038D">
        <w:trPr>
          <w:trHeight w:val="300"/>
        </w:trPr>
        <w:tc>
          <w:tcPr>
            <w:tcW w:w="426" w:type="dxa"/>
            <w:tcBorders>
              <w:top w:val="nil"/>
              <w:left w:val="single" w:sz="4" w:space="0" w:color="auto"/>
              <w:bottom w:val="single" w:sz="4" w:space="0" w:color="auto"/>
              <w:right w:val="single" w:sz="4" w:space="0" w:color="auto"/>
            </w:tcBorders>
            <w:shd w:val="clear" w:color="auto" w:fill="auto"/>
            <w:hideMark/>
          </w:tcPr>
          <w:p w:rsidR="00800985" w:rsidRPr="00BB4DB5" w:rsidRDefault="00800985" w:rsidP="00BB4DB5">
            <w:pPr>
              <w:widowControl w:val="0"/>
              <w:autoSpaceDE w:val="0"/>
              <w:autoSpaceDN w:val="0"/>
              <w:adjustRightInd w:val="0"/>
              <w:spacing w:after="0" w:line="240" w:lineRule="auto"/>
              <w:jc w:val="center"/>
              <w:rPr>
                <w:rFonts w:ascii="PT Astra Serif" w:hAnsi="PT Astra Serif" w:cs="Times New Roman CYR"/>
                <w:color w:val="000000"/>
                <w:sz w:val="20"/>
                <w:szCs w:val="20"/>
                <w:lang w:eastAsia="ru-RU"/>
              </w:rPr>
            </w:pPr>
            <w:r w:rsidRPr="00BB4DB5">
              <w:rPr>
                <w:rFonts w:ascii="PT Astra Serif" w:hAnsi="PT Astra Serif" w:cs="Times New Roman CYR"/>
                <w:color w:val="000000"/>
                <w:sz w:val="20"/>
                <w:szCs w:val="20"/>
                <w:lang w:eastAsia="ru-RU"/>
              </w:rPr>
              <w:t>1.</w:t>
            </w:r>
          </w:p>
        </w:tc>
        <w:tc>
          <w:tcPr>
            <w:tcW w:w="2835" w:type="dxa"/>
            <w:tcBorders>
              <w:top w:val="nil"/>
              <w:left w:val="nil"/>
              <w:bottom w:val="single" w:sz="4" w:space="0" w:color="auto"/>
              <w:right w:val="single" w:sz="4" w:space="0" w:color="auto"/>
            </w:tcBorders>
            <w:shd w:val="clear" w:color="auto" w:fill="auto"/>
            <w:hideMark/>
          </w:tcPr>
          <w:p w:rsidR="00800985" w:rsidRPr="00BB4DB5" w:rsidRDefault="00800985" w:rsidP="00BB4DB5">
            <w:pPr>
              <w:widowControl w:val="0"/>
              <w:autoSpaceDE w:val="0"/>
              <w:autoSpaceDN w:val="0"/>
              <w:adjustRightInd w:val="0"/>
              <w:spacing w:after="0" w:line="240" w:lineRule="auto"/>
              <w:ind w:right="-19"/>
              <w:rPr>
                <w:rFonts w:ascii="PT Astra Serif" w:hAnsi="PT Astra Serif" w:cs="Times New Roman CYR"/>
                <w:color w:val="000000"/>
                <w:sz w:val="20"/>
                <w:szCs w:val="20"/>
                <w:lang w:eastAsia="ru-RU"/>
              </w:rPr>
            </w:pPr>
            <w:r w:rsidRPr="00BB4DB5">
              <w:rPr>
                <w:rFonts w:ascii="PT Astra Serif" w:hAnsi="PT Astra Serif" w:cs="Times New Roman CYR"/>
                <w:color w:val="000000"/>
                <w:sz w:val="20"/>
                <w:szCs w:val="20"/>
                <w:lang w:eastAsia="ru-RU"/>
              </w:rPr>
              <w:t>Доля детей в возрасте от 5 до 18 лет, охваченных дополнительным образованием</w:t>
            </w:r>
          </w:p>
        </w:tc>
        <w:tc>
          <w:tcPr>
            <w:tcW w:w="992" w:type="dxa"/>
            <w:tcBorders>
              <w:top w:val="nil"/>
              <w:left w:val="nil"/>
              <w:bottom w:val="single" w:sz="4" w:space="0" w:color="auto"/>
              <w:right w:val="single" w:sz="4" w:space="0" w:color="auto"/>
            </w:tcBorders>
            <w:shd w:val="clear" w:color="auto" w:fill="auto"/>
            <w:hideMark/>
          </w:tcPr>
          <w:p w:rsidR="00800985" w:rsidRPr="00BB4DB5" w:rsidRDefault="00800985" w:rsidP="00BB4DB5">
            <w:pPr>
              <w:widowControl w:val="0"/>
              <w:autoSpaceDE w:val="0"/>
              <w:autoSpaceDN w:val="0"/>
              <w:adjustRightInd w:val="0"/>
              <w:spacing w:after="0" w:line="240" w:lineRule="auto"/>
              <w:rPr>
                <w:rFonts w:ascii="PT Astra Serif" w:hAnsi="PT Astra Serif" w:cs="Times New Roman CYR"/>
                <w:sz w:val="20"/>
                <w:szCs w:val="20"/>
                <w:lang w:eastAsia="ru-RU"/>
              </w:rPr>
            </w:pPr>
            <w:r w:rsidRPr="00BB4DB5">
              <w:rPr>
                <w:rFonts w:ascii="PT Astra Serif" w:hAnsi="PT Astra Serif" w:cs="Times New Roman CYR"/>
                <w:color w:val="000000"/>
                <w:sz w:val="20"/>
                <w:szCs w:val="20"/>
                <w:lang w:eastAsia="ru-RU"/>
              </w:rPr>
              <w:t>РП НП</w:t>
            </w:r>
          </w:p>
        </w:tc>
        <w:tc>
          <w:tcPr>
            <w:tcW w:w="992" w:type="dxa"/>
            <w:gridSpan w:val="2"/>
            <w:tcBorders>
              <w:top w:val="nil"/>
              <w:left w:val="nil"/>
              <w:bottom w:val="single" w:sz="4" w:space="0" w:color="auto"/>
              <w:right w:val="single" w:sz="4" w:space="0" w:color="auto"/>
            </w:tcBorders>
            <w:shd w:val="clear" w:color="auto" w:fill="auto"/>
            <w:hideMark/>
          </w:tcPr>
          <w:p w:rsidR="00800985" w:rsidRPr="00BB4DB5" w:rsidRDefault="00800985" w:rsidP="00BB4DB5">
            <w:pPr>
              <w:widowControl w:val="0"/>
              <w:autoSpaceDE w:val="0"/>
              <w:autoSpaceDN w:val="0"/>
              <w:adjustRightInd w:val="0"/>
              <w:spacing w:after="0" w:line="240" w:lineRule="auto"/>
              <w:rPr>
                <w:rFonts w:ascii="PT Astra Serif" w:hAnsi="PT Astra Serif" w:cs="Times New Roman CYR"/>
                <w:color w:val="000000"/>
                <w:sz w:val="20"/>
                <w:szCs w:val="20"/>
                <w:lang w:eastAsia="ru-RU"/>
              </w:rPr>
            </w:pPr>
            <w:r w:rsidRPr="00BB4DB5">
              <w:rPr>
                <w:rFonts w:ascii="PT Astra Serif" w:hAnsi="PT Astra Serif" w:cs="Times New Roman CYR"/>
                <w:color w:val="000000"/>
                <w:sz w:val="20"/>
                <w:szCs w:val="20"/>
                <w:lang w:eastAsia="ru-RU"/>
              </w:rPr>
              <w:t>Процент</w:t>
            </w:r>
          </w:p>
        </w:tc>
        <w:tc>
          <w:tcPr>
            <w:tcW w:w="1418" w:type="dxa"/>
            <w:tcBorders>
              <w:top w:val="nil"/>
              <w:left w:val="nil"/>
              <w:bottom w:val="single" w:sz="4" w:space="0" w:color="auto"/>
              <w:right w:val="single" w:sz="4" w:space="0" w:color="auto"/>
            </w:tcBorders>
            <w:shd w:val="clear" w:color="auto" w:fill="auto"/>
            <w:vAlign w:val="center"/>
            <w:hideMark/>
          </w:tcPr>
          <w:p w:rsidR="00800985" w:rsidRPr="00BB4DB5" w:rsidRDefault="00800985" w:rsidP="00BB4DB5">
            <w:pPr>
              <w:widowControl w:val="0"/>
              <w:autoSpaceDE w:val="0"/>
              <w:autoSpaceDN w:val="0"/>
              <w:adjustRightInd w:val="0"/>
              <w:spacing w:after="0" w:line="240" w:lineRule="auto"/>
              <w:ind w:right="-149"/>
              <w:jc w:val="center"/>
              <w:rPr>
                <w:rFonts w:ascii="PT Astra Serif" w:hAnsi="PT Astra Serif" w:cs="Times New Roman CYR"/>
                <w:color w:val="000000"/>
                <w:sz w:val="20"/>
                <w:szCs w:val="20"/>
                <w:lang w:eastAsia="ru-RU"/>
              </w:rPr>
            </w:pPr>
            <w:r w:rsidRPr="00BB4DB5">
              <w:rPr>
                <w:rFonts w:ascii="PT Astra Serif" w:hAnsi="PT Astra Serif" w:cs="Times New Roman CYR"/>
                <w:color w:val="000000"/>
                <w:sz w:val="20"/>
                <w:szCs w:val="20"/>
                <w:lang w:eastAsia="ru-RU"/>
              </w:rPr>
              <w:t>87,0</w:t>
            </w:r>
          </w:p>
        </w:tc>
        <w:tc>
          <w:tcPr>
            <w:tcW w:w="850" w:type="dxa"/>
            <w:tcBorders>
              <w:top w:val="nil"/>
              <w:left w:val="nil"/>
              <w:bottom w:val="single" w:sz="4" w:space="0" w:color="auto"/>
              <w:right w:val="single" w:sz="4" w:space="0" w:color="auto"/>
            </w:tcBorders>
            <w:shd w:val="clear" w:color="auto" w:fill="auto"/>
            <w:vAlign w:val="center"/>
            <w:hideMark/>
          </w:tcPr>
          <w:p w:rsidR="00800985" w:rsidRPr="00BB4DB5" w:rsidRDefault="00800985" w:rsidP="00BB4DB5">
            <w:pPr>
              <w:suppressAutoHyphens/>
              <w:spacing w:after="0" w:line="240" w:lineRule="auto"/>
              <w:jc w:val="center"/>
              <w:rPr>
                <w:rFonts w:ascii="PT Astra Serif" w:hAnsi="PT Astra Serif" w:cs="Calibri"/>
                <w:color w:val="000000"/>
                <w:sz w:val="20"/>
                <w:szCs w:val="20"/>
              </w:rPr>
            </w:pPr>
            <w:r w:rsidRPr="00BB4DB5">
              <w:rPr>
                <w:rFonts w:ascii="PT Astra Serif" w:hAnsi="PT Astra Serif" w:cs="Calibri"/>
                <w:color w:val="000000"/>
                <w:sz w:val="20"/>
                <w:szCs w:val="20"/>
              </w:rPr>
              <w:t>90,8</w:t>
            </w:r>
          </w:p>
        </w:tc>
        <w:tc>
          <w:tcPr>
            <w:tcW w:w="709" w:type="dxa"/>
            <w:tcBorders>
              <w:top w:val="nil"/>
              <w:left w:val="nil"/>
              <w:bottom w:val="single" w:sz="4" w:space="0" w:color="auto"/>
              <w:right w:val="single" w:sz="4" w:space="0" w:color="auto"/>
            </w:tcBorders>
            <w:shd w:val="clear" w:color="auto" w:fill="auto"/>
            <w:vAlign w:val="center"/>
            <w:hideMark/>
          </w:tcPr>
          <w:p w:rsidR="00800985" w:rsidRPr="00BB4DB5" w:rsidRDefault="00800985" w:rsidP="00BB4DB5">
            <w:pPr>
              <w:suppressAutoHyphens/>
              <w:spacing w:after="0" w:line="240" w:lineRule="auto"/>
              <w:jc w:val="center"/>
              <w:rPr>
                <w:rFonts w:ascii="PT Astra Serif" w:hAnsi="PT Astra Serif" w:cs="Calibri"/>
                <w:color w:val="000000"/>
                <w:sz w:val="20"/>
                <w:szCs w:val="20"/>
              </w:rPr>
            </w:pPr>
            <w:r w:rsidRPr="00BB4DB5">
              <w:rPr>
                <w:rFonts w:ascii="PT Astra Serif" w:hAnsi="PT Astra Serif" w:cs="Calibri"/>
                <w:color w:val="000000"/>
                <w:sz w:val="20"/>
                <w:szCs w:val="20"/>
              </w:rPr>
              <w:t> 95,2</w:t>
            </w:r>
          </w:p>
        </w:tc>
        <w:tc>
          <w:tcPr>
            <w:tcW w:w="850" w:type="dxa"/>
            <w:tcBorders>
              <w:top w:val="nil"/>
              <w:left w:val="nil"/>
              <w:bottom w:val="single" w:sz="4" w:space="0" w:color="auto"/>
              <w:right w:val="single" w:sz="4" w:space="0" w:color="auto"/>
            </w:tcBorders>
            <w:shd w:val="clear" w:color="auto" w:fill="auto"/>
            <w:vAlign w:val="center"/>
            <w:hideMark/>
          </w:tcPr>
          <w:p w:rsidR="00800985" w:rsidRPr="00BB4DB5" w:rsidRDefault="00800985" w:rsidP="00BB4DB5">
            <w:pPr>
              <w:suppressAutoHyphens/>
              <w:spacing w:after="0" w:line="240" w:lineRule="auto"/>
              <w:jc w:val="center"/>
              <w:rPr>
                <w:rFonts w:ascii="PT Astra Serif" w:hAnsi="PT Astra Serif" w:cs="Calibri"/>
                <w:color w:val="000000"/>
                <w:sz w:val="20"/>
                <w:szCs w:val="20"/>
              </w:rPr>
            </w:pPr>
            <w:r w:rsidRPr="00BB4DB5">
              <w:rPr>
                <w:rFonts w:ascii="PT Astra Serif" w:hAnsi="PT Astra Serif" w:cs="Calibri"/>
                <w:color w:val="000000"/>
                <w:sz w:val="20"/>
                <w:szCs w:val="20"/>
              </w:rPr>
              <w:t> 94,5</w:t>
            </w:r>
          </w:p>
        </w:tc>
        <w:tc>
          <w:tcPr>
            <w:tcW w:w="851" w:type="dxa"/>
            <w:tcBorders>
              <w:top w:val="nil"/>
              <w:left w:val="nil"/>
              <w:bottom w:val="single" w:sz="4" w:space="0" w:color="auto"/>
              <w:right w:val="single" w:sz="4" w:space="0" w:color="auto"/>
            </w:tcBorders>
            <w:shd w:val="clear" w:color="auto" w:fill="auto"/>
            <w:vAlign w:val="center"/>
            <w:hideMark/>
          </w:tcPr>
          <w:p w:rsidR="00800985" w:rsidRPr="00BB4DB5" w:rsidRDefault="00800985" w:rsidP="00800985">
            <w:pPr>
              <w:suppressAutoHyphens/>
              <w:spacing w:after="0" w:line="240" w:lineRule="auto"/>
              <w:jc w:val="center"/>
              <w:rPr>
                <w:rFonts w:ascii="PT Astra Serif" w:hAnsi="PT Astra Serif" w:cs="Calibri"/>
                <w:color w:val="000000"/>
                <w:sz w:val="20"/>
                <w:szCs w:val="20"/>
              </w:rPr>
            </w:pPr>
            <w:r w:rsidRPr="00BB4DB5">
              <w:rPr>
                <w:rFonts w:ascii="PT Astra Serif" w:hAnsi="PT Astra Serif" w:cs="Calibri"/>
                <w:color w:val="000000"/>
                <w:sz w:val="20"/>
                <w:szCs w:val="20"/>
              </w:rPr>
              <w:t> </w:t>
            </w:r>
            <w:r>
              <w:rPr>
                <w:rFonts w:ascii="PT Astra Serif" w:hAnsi="PT Astra Serif" w:cs="Calibri"/>
                <w:color w:val="000000"/>
                <w:sz w:val="20"/>
                <w:szCs w:val="20"/>
              </w:rPr>
              <w:t>94,9</w:t>
            </w:r>
          </w:p>
        </w:tc>
      </w:tr>
      <w:tr w:rsidR="00800985" w:rsidRPr="00BB4DB5" w:rsidTr="0028038D">
        <w:trPr>
          <w:trHeight w:val="300"/>
        </w:trPr>
        <w:tc>
          <w:tcPr>
            <w:tcW w:w="426" w:type="dxa"/>
            <w:tcBorders>
              <w:top w:val="nil"/>
              <w:left w:val="single" w:sz="4" w:space="0" w:color="auto"/>
              <w:bottom w:val="single" w:sz="4" w:space="0" w:color="auto"/>
              <w:right w:val="single" w:sz="4" w:space="0" w:color="auto"/>
            </w:tcBorders>
            <w:shd w:val="clear" w:color="auto" w:fill="auto"/>
          </w:tcPr>
          <w:p w:rsidR="00800985" w:rsidRPr="00BB4DB5" w:rsidRDefault="00800985" w:rsidP="00BB4DB5">
            <w:pPr>
              <w:widowControl w:val="0"/>
              <w:autoSpaceDE w:val="0"/>
              <w:autoSpaceDN w:val="0"/>
              <w:adjustRightInd w:val="0"/>
              <w:spacing w:after="0" w:line="240" w:lineRule="auto"/>
              <w:jc w:val="center"/>
              <w:rPr>
                <w:rFonts w:ascii="PT Astra Serif" w:hAnsi="PT Astra Serif" w:cs="Times New Roman CYR"/>
                <w:color w:val="000000"/>
                <w:sz w:val="20"/>
                <w:szCs w:val="20"/>
                <w:lang w:eastAsia="ru-RU"/>
              </w:rPr>
            </w:pPr>
            <w:r w:rsidRPr="00BB4DB5">
              <w:rPr>
                <w:rFonts w:ascii="PT Astra Serif" w:hAnsi="PT Astra Serif" w:cs="Times New Roman CYR"/>
                <w:color w:val="000000"/>
                <w:sz w:val="20"/>
                <w:szCs w:val="20"/>
                <w:lang w:eastAsia="ru-RU"/>
              </w:rPr>
              <w:t>2.</w:t>
            </w:r>
          </w:p>
        </w:tc>
        <w:tc>
          <w:tcPr>
            <w:tcW w:w="2835" w:type="dxa"/>
            <w:tcBorders>
              <w:top w:val="nil"/>
              <w:left w:val="nil"/>
              <w:bottom w:val="single" w:sz="4" w:space="0" w:color="auto"/>
              <w:right w:val="single" w:sz="4" w:space="0" w:color="auto"/>
            </w:tcBorders>
            <w:shd w:val="clear" w:color="auto" w:fill="auto"/>
          </w:tcPr>
          <w:p w:rsidR="00800985" w:rsidRPr="00BB4DB5" w:rsidRDefault="00800985" w:rsidP="00BB4DB5">
            <w:pPr>
              <w:widowControl w:val="0"/>
              <w:autoSpaceDE w:val="0"/>
              <w:autoSpaceDN w:val="0"/>
              <w:adjustRightInd w:val="0"/>
              <w:spacing w:after="0" w:line="240" w:lineRule="auto"/>
              <w:ind w:right="-19"/>
              <w:rPr>
                <w:rFonts w:ascii="PT Astra Serif" w:hAnsi="PT Astra Serif" w:cs="Times New Roman CYR"/>
                <w:color w:val="000000"/>
                <w:sz w:val="20"/>
                <w:szCs w:val="20"/>
                <w:lang w:eastAsia="ru-RU"/>
              </w:rPr>
            </w:pPr>
            <w:r w:rsidRPr="00BB4DB5">
              <w:rPr>
                <w:rFonts w:ascii="PT Astra Serif" w:hAnsi="PT Astra Serif" w:cs="Times New Roman CYR"/>
                <w:color w:val="000000"/>
                <w:sz w:val="20"/>
                <w:szCs w:val="20"/>
                <w:lang w:eastAsia="ru-RU"/>
              </w:rPr>
              <w:t xml:space="preserve">Доля детей и молодежи в </w:t>
            </w:r>
            <w:r w:rsidRPr="00BB4DB5">
              <w:rPr>
                <w:rFonts w:ascii="PT Astra Serif" w:hAnsi="PT Astra Serif" w:cs="Times New Roman CYR"/>
                <w:color w:val="000000"/>
                <w:sz w:val="20"/>
                <w:szCs w:val="20"/>
                <w:lang w:eastAsia="ru-RU"/>
              </w:rPr>
              <w:lastRenderedPageBreak/>
              <w:t>возрасте от 7 до 35</w:t>
            </w:r>
          </w:p>
          <w:p w:rsidR="00800985" w:rsidRPr="00BB4DB5" w:rsidRDefault="00800985" w:rsidP="00BB4DB5">
            <w:pPr>
              <w:widowControl w:val="0"/>
              <w:autoSpaceDE w:val="0"/>
              <w:autoSpaceDN w:val="0"/>
              <w:adjustRightInd w:val="0"/>
              <w:spacing w:after="0" w:line="240" w:lineRule="auto"/>
              <w:ind w:right="-19"/>
              <w:rPr>
                <w:rFonts w:ascii="PT Astra Serif" w:hAnsi="PT Astra Serif" w:cs="Times New Roman CYR"/>
                <w:color w:val="000000"/>
                <w:sz w:val="20"/>
                <w:szCs w:val="20"/>
                <w:lang w:eastAsia="ru-RU"/>
              </w:rPr>
            </w:pPr>
            <w:r w:rsidRPr="00BB4DB5">
              <w:rPr>
                <w:rFonts w:ascii="PT Astra Serif" w:hAnsi="PT Astra Serif" w:cs="Times New Roman CYR"/>
                <w:color w:val="000000"/>
                <w:sz w:val="20"/>
                <w:szCs w:val="20"/>
                <w:lang w:eastAsia="ru-RU"/>
              </w:rPr>
              <w:t xml:space="preserve">лет, у которых </w:t>
            </w:r>
            <w:proofErr w:type="gramStart"/>
            <w:r w:rsidRPr="00BB4DB5">
              <w:rPr>
                <w:rFonts w:ascii="PT Astra Serif" w:hAnsi="PT Astra Serif" w:cs="Times New Roman CYR"/>
                <w:color w:val="000000"/>
                <w:sz w:val="20"/>
                <w:szCs w:val="20"/>
                <w:lang w:eastAsia="ru-RU"/>
              </w:rPr>
              <w:t>выявлены</w:t>
            </w:r>
            <w:proofErr w:type="gramEnd"/>
            <w:r w:rsidRPr="00BB4DB5">
              <w:rPr>
                <w:rFonts w:ascii="PT Astra Serif" w:hAnsi="PT Astra Serif" w:cs="Times New Roman CYR"/>
                <w:color w:val="000000"/>
                <w:sz w:val="20"/>
                <w:szCs w:val="20"/>
                <w:lang w:eastAsia="ru-RU"/>
              </w:rPr>
              <w:t xml:space="preserve"> выдающиеся</w:t>
            </w:r>
          </w:p>
          <w:p w:rsidR="00800985" w:rsidRPr="00BB4DB5" w:rsidRDefault="00800985" w:rsidP="00BB4DB5">
            <w:pPr>
              <w:widowControl w:val="0"/>
              <w:autoSpaceDE w:val="0"/>
              <w:autoSpaceDN w:val="0"/>
              <w:adjustRightInd w:val="0"/>
              <w:spacing w:after="0" w:line="240" w:lineRule="auto"/>
              <w:ind w:right="-19"/>
              <w:rPr>
                <w:rFonts w:ascii="PT Astra Serif" w:hAnsi="PT Astra Serif" w:cs="Times New Roman CYR"/>
                <w:color w:val="000000"/>
                <w:sz w:val="20"/>
                <w:szCs w:val="20"/>
                <w:lang w:eastAsia="ru-RU"/>
              </w:rPr>
            </w:pPr>
            <w:r w:rsidRPr="00BB4DB5">
              <w:rPr>
                <w:rFonts w:ascii="PT Astra Serif" w:hAnsi="PT Astra Serif" w:cs="Times New Roman CYR"/>
                <w:color w:val="000000"/>
                <w:sz w:val="20"/>
                <w:szCs w:val="20"/>
                <w:lang w:eastAsia="ru-RU"/>
              </w:rPr>
              <w:t>способности и таланты</w:t>
            </w:r>
          </w:p>
        </w:tc>
        <w:tc>
          <w:tcPr>
            <w:tcW w:w="992" w:type="dxa"/>
            <w:tcBorders>
              <w:top w:val="nil"/>
              <w:left w:val="nil"/>
              <w:bottom w:val="single" w:sz="4" w:space="0" w:color="auto"/>
              <w:right w:val="single" w:sz="4" w:space="0" w:color="auto"/>
            </w:tcBorders>
            <w:shd w:val="clear" w:color="auto" w:fill="auto"/>
          </w:tcPr>
          <w:p w:rsidR="00800985" w:rsidRPr="00BB4DB5" w:rsidRDefault="00800985" w:rsidP="00BB4DB5">
            <w:pPr>
              <w:widowControl w:val="0"/>
              <w:autoSpaceDE w:val="0"/>
              <w:autoSpaceDN w:val="0"/>
              <w:adjustRightInd w:val="0"/>
              <w:spacing w:after="0" w:line="240" w:lineRule="auto"/>
              <w:rPr>
                <w:rFonts w:ascii="PT Astra Serif" w:eastAsia="Times New Roman" w:hAnsi="PT Astra Serif" w:cs="Times New Roman CYR"/>
                <w:color w:val="000000"/>
                <w:sz w:val="20"/>
                <w:szCs w:val="20"/>
                <w:lang w:eastAsia="ru-RU"/>
              </w:rPr>
            </w:pPr>
            <w:r w:rsidRPr="00BB4DB5">
              <w:rPr>
                <w:rFonts w:ascii="PT Astra Serif" w:eastAsia="Times New Roman" w:hAnsi="PT Astra Serif" w:cs="Times New Roman CYR"/>
                <w:color w:val="000000"/>
                <w:sz w:val="20"/>
                <w:szCs w:val="20"/>
                <w:lang w:eastAsia="ru-RU"/>
              </w:rPr>
              <w:lastRenderedPageBreak/>
              <w:t>РП НП</w:t>
            </w:r>
          </w:p>
        </w:tc>
        <w:tc>
          <w:tcPr>
            <w:tcW w:w="992" w:type="dxa"/>
            <w:gridSpan w:val="2"/>
            <w:tcBorders>
              <w:top w:val="nil"/>
              <w:left w:val="nil"/>
              <w:bottom w:val="single" w:sz="4" w:space="0" w:color="auto"/>
              <w:right w:val="single" w:sz="4" w:space="0" w:color="auto"/>
            </w:tcBorders>
            <w:shd w:val="clear" w:color="auto" w:fill="auto"/>
          </w:tcPr>
          <w:p w:rsidR="00800985" w:rsidRPr="00BB4DB5" w:rsidRDefault="00800985" w:rsidP="00BB4DB5">
            <w:pPr>
              <w:widowControl w:val="0"/>
              <w:autoSpaceDE w:val="0"/>
              <w:autoSpaceDN w:val="0"/>
              <w:adjustRightInd w:val="0"/>
              <w:spacing w:after="0" w:line="240" w:lineRule="auto"/>
              <w:rPr>
                <w:rFonts w:ascii="PT Astra Serif" w:eastAsia="Times New Roman" w:hAnsi="PT Astra Serif" w:cs="Times New Roman CYR"/>
                <w:color w:val="000000"/>
                <w:sz w:val="20"/>
                <w:szCs w:val="20"/>
                <w:lang w:eastAsia="ru-RU"/>
              </w:rPr>
            </w:pPr>
            <w:r w:rsidRPr="00BB4DB5">
              <w:rPr>
                <w:rFonts w:ascii="PT Astra Serif" w:eastAsia="Times New Roman" w:hAnsi="PT Astra Serif" w:cs="Times New Roman CYR"/>
                <w:color w:val="000000"/>
                <w:sz w:val="20"/>
                <w:szCs w:val="20"/>
                <w:lang w:eastAsia="ru-RU"/>
              </w:rPr>
              <w:t>Процент</w:t>
            </w:r>
          </w:p>
        </w:tc>
        <w:tc>
          <w:tcPr>
            <w:tcW w:w="1418" w:type="dxa"/>
            <w:tcBorders>
              <w:top w:val="nil"/>
              <w:left w:val="nil"/>
              <w:bottom w:val="single" w:sz="4" w:space="0" w:color="auto"/>
              <w:right w:val="single" w:sz="4" w:space="0" w:color="auto"/>
            </w:tcBorders>
            <w:shd w:val="clear" w:color="auto" w:fill="auto"/>
            <w:vAlign w:val="center"/>
          </w:tcPr>
          <w:p w:rsidR="00800985" w:rsidRPr="00BB4DB5" w:rsidRDefault="00800985" w:rsidP="00BB4DB5">
            <w:pPr>
              <w:widowControl w:val="0"/>
              <w:autoSpaceDE w:val="0"/>
              <w:autoSpaceDN w:val="0"/>
              <w:adjustRightInd w:val="0"/>
              <w:spacing w:after="0" w:line="240" w:lineRule="auto"/>
              <w:ind w:right="-149"/>
              <w:jc w:val="center"/>
              <w:rPr>
                <w:rFonts w:ascii="PT Astra Serif" w:eastAsia="Times New Roman" w:hAnsi="PT Astra Serif" w:cs="Times New Roman CYR"/>
                <w:color w:val="000000"/>
                <w:sz w:val="20"/>
                <w:szCs w:val="20"/>
                <w:lang w:eastAsia="ru-RU"/>
              </w:rPr>
            </w:pPr>
            <w:r w:rsidRPr="00BB4DB5">
              <w:rPr>
                <w:rFonts w:ascii="PT Astra Serif" w:eastAsia="Times New Roman" w:hAnsi="PT Astra Serif" w:cs="Times New Roman CYR"/>
                <w:color w:val="000000"/>
                <w:sz w:val="20"/>
                <w:szCs w:val="20"/>
                <w:lang w:eastAsia="ru-RU"/>
              </w:rPr>
              <w:t>0,24</w:t>
            </w:r>
          </w:p>
        </w:tc>
        <w:tc>
          <w:tcPr>
            <w:tcW w:w="850" w:type="dxa"/>
            <w:tcBorders>
              <w:top w:val="nil"/>
              <w:left w:val="nil"/>
              <w:bottom w:val="single" w:sz="4" w:space="0" w:color="auto"/>
              <w:right w:val="single" w:sz="4" w:space="0" w:color="auto"/>
            </w:tcBorders>
            <w:shd w:val="clear" w:color="auto" w:fill="auto"/>
            <w:vAlign w:val="center"/>
          </w:tcPr>
          <w:p w:rsidR="00800985" w:rsidRPr="00BB4DB5" w:rsidRDefault="00800985" w:rsidP="00BB4DB5">
            <w:pPr>
              <w:suppressAutoHyphens/>
              <w:spacing w:after="0" w:line="240" w:lineRule="auto"/>
              <w:jc w:val="center"/>
              <w:rPr>
                <w:rFonts w:ascii="PT Astra Serif" w:hAnsi="PT Astra Serif" w:cs="Calibri"/>
                <w:color w:val="000000"/>
                <w:sz w:val="20"/>
                <w:szCs w:val="20"/>
              </w:rPr>
            </w:pPr>
            <w:r w:rsidRPr="00BB4DB5">
              <w:rPr>
                <w:rFonts w:ascii="PT Astra Serif" w:hAnsi="PT Astra Serif" w:cs="Calibri"/>
                <w:color w:val="000000"/>
                <w:sz w:val="20"/>
                <w:szCs w:val="20"/>
              </w:rPr>
              <w:t>0,24</w:t>
            </w:r>
          </w:p>
        </w:tc>
        <w:tc>
          <w:tcPr>
            <w:tcW w:w="709" w:type="dxa"/>
            <w:tcBorders>
              <w:top w:val="nil"/>
              <w:left w:val="nil"/>
              <w:bottom w:val="single" w:sz="4" w:space="0" w:color="auto"/>
              <w:right w:val="single" w:sz="4" w:space="0" w:color="auto"/>
            </w:tcBorders>
            <w:shd w:val="clear" w:color="auto" w:fill="auto"/>
            <w:vAlign w:val="center"/>
          </w:tcPr>
          <w:p w:rsidR="00800985" w:rsidRPr="00BB4DB5" w:rsidRDefault="00800985" w:rsidP="00BB4DB5">
            <w:pPr>
              <w:suppressAutoHyphens/>
              <w:spacing w:after="0" w:line="240" w:lineRule="auto"/>
              <w:jc w:val="center"/>
              <w:rPr>
                <w:rFonts w:ascii="PT Astra Serif" w:hAnsi="PT Astra Serif" w:cs="Calibri"/>
                <w:color w:val="000000"/>
                <w:sz w:val="20"/>
                <w:szCs w:val="20"/>
              </w:rPr>
            </w:pPr>
            <w:r w:rsidRPr="00BB4DB5">
              <w:rPr>
                <w:rFonts w:ascii="PT Astra Serif" w:hAnsi="PT Astra Serif" w:cs="Calibri"/>
                <w:color w:val="000000"/>
                <w:sz w:val="20"/>
                <w:szCs w:val="20"/>
              </w:rPr>
              <w:t>0,24</w:t>
            </w:r>
          </w:p>
        </w:tc>
        <w:tc>
          <w:tcPr>
            <w:tcW w:w="850" w:type="dxa"/>
            <w:tcBorders>
              <w:top w:val="nil"/>
              <w:left w:val="nil"/>
              <w:bottom w:val="single" w:sz="4" w:space="0" w:color="auto"/>
              <w:right w:val="single" w:sz="4" w:space="0" w:color="auto"/>
            </w:tcBorders>
            <w:shd w:val="clear" w:color="auto" w:fill="auto"/>
            <w:vAlign w:val="center"/>
          </w:tcPr>
          <w:p w:rsidR="00800985" w:rsidRPr="00BB4DB5" w:rsidRDefault="00800985" w:rsidP="00BB4DB5">
            <w:pPr>
              <w:suppressAutoHyphens/>
              <w:spacing w:after="0" w:line="240" w:lineRule="auto"/>
              <w:jc w:val="center"/>
              <w:rPr>
                <w:rFonts w:ascii="PT Astra Serif" w:hAnsi="PT Astra Serif" w:cs="Calibri"/>
                <w:color w:val="000000"/>
                <w:sz w:val="20"/>
                <w:szCs w:val="20"/>
              </w:rPr>
            </w:pPr>
            <w:r w:rsidRPr="00BB4DB5">
              <w:rPr>
                <w:rFonts w:ascii="PT Astra Serif" w:hAnsi="PT Astra Serif" w:cs="Calibri"/>
                <w:color w:val="000000"/>
                <w:sz w:val="20"/>
                <w:szCs w:val="20"/>
              </w:rPr>
              <w:t>0,24</w:t>
            </w:r>
          </w:p>
        </w:tc>
        <w:tc>
          <w:tcPr>
            <w:tcW w:w="851" w:type="dxa"/>
            <w:tcBorders>
              <w:top w:val="nil"/>
              <w:left w:val="nil"/>
              <w:bottom w:val="single" w:sz="4" w:space="0" w:color="auto"/>
              <w:right w:val="single" w:sz="4" w:space="0" w:color="auto"/>
            </w:tcBorders>
            <w:shd w:val="clear" w:color="auto" w:fill="auto"/>
            <w:vAlign w:val="center"/>
          </w:tcPr>
          <w:p w:rsidR="00800985" w:rsidRPr="00BB4DB5" w:rsidRDefault="00800985" w:rsidP="00800985">
            <w:pPr>
              <w:widowControl w:val="0"/>
              <w:autoSpaceDE w:val="0"/>
              <w:autoSpaceDN w:val="0"/>
              <w:adjustRightInd w:val="0"/>
              <w:spacing w:after="0" w:line="240" w:lineRule="auto"/>
              <w:jc w:val="center"/>
              <w:rPr>
                <w:rFonts w:ascii="PT Astra Serif" w:eastAsia="Times New Roman" w:hAnsi="PT Astra Serif" w:cs="Times New Roman CYR"/>
                <w:sz w:val="20"/>
                <w:szCs w:val="20"/>
                <w:lang w:eastAsia="ru-RU"/>
              </w:rPr>
            </w:pPr>
            <w:r w:rsidRPr="00BB4DB5">
              <w:rPr>
                <w:rFonts w:ascii="PT Astra Serif" w:eastAsia="Times New Roman" w:hAnsi="PT Astra Serif" w:cs="Times New Roman CYR"/>
                <w:color w:val="000000"/>
                <w:sz w:val="20"/>
                <w:szCs w:val="20"/>
                <w:lang w:eastAsia="ru-RU"/>
              </w:rPr>
              <w:t>0,</w:t>
            </w:r>
            <w:r>
              <w:rPr>
                <w:rFonts w:ascii="PT Astra Serif" w:eastAsia="Times New Roman" w:hAnsi="PT Astra Serif" w:cs="Times New Roman CYR"/>
                <w:color w:val="000000"/>
                <w:sz w:val="20"/>
                <w:szCs w:val="20"/>
                <w:lang w:eastAsia="ru-RU"/>
              </w:rPr>
              <w:t>84</w:t>
            </w:r>
          </w:p>
        </w:tc>
      </w:tr>
      <w:tr w:rsidR="00800985" w:rsidRPr="00BB4DB5" w:rsidTr="0028038D">
        <w:trPr>
          <w:trHeight w:val="300"/>
        </w:trPr>
        <w:tc>
          <w:tcPr>
            <w:tcW w:w="426" w:type="dxa"/>
            <w:tcBorders>
              <w:top w:val="nil"/>
              <w:left w:val="single" w:sz="4" w:space="0" w:color="auto"/>
              <w:bottom w:val="single" w:sz="4" w:space="0" w:color="auto"/>
              <w:right w:val="single" w:sz="4" w:space="0" w:color="auto"/>
            </w:tcBorders>
            <w:shd w:val="clear" w:color="auto" w:fill="auto"/>
          </w:tcPr>
          <w:p w:rsidR="00800985" w:rsidRPr="00BB4DB5" w:rsidRDefault="00800985" w:rsidP="00BB4DB5">
            <w:pPr>
              <w:widowControl w:val="0"/>
              <w:autoSpaceDE w:val="0"/>
              <w:autoSpaceDN w:val="0"/>
              <w:adjustRightInd w:val="0"/>
              <w:spacing w:after="0" w:line="240" w:lineRule="auto"/>
              <w:jc w:val="center"/>
              <w:rPr>
                <w:rFonts w:ascii="PT Astra Serif" w:hAnsi="PT Astra Serif" w:cs="Times New Roman CYR"/>
                <w:color w:val="000000"/>
                <w:sz w:val="20"/>
                <w:szCs w:val="20"/>
                <w:lang w:eastAsia="ru-RU"/>
              </w:rPr>
            </w:pPr>
            <w:r w:rsidRPr="00BB4DB5">
              <w:rPr>
                <w:rFonts w:ascii="PT Astra Serif" w:hAnsi="PT Astra Serif" w:cs="Times New Roman CYR"/>
                <w:color w:val="000000"/>
                <w:sz w:val="20"/>
                <w:szCs w:val="20"/>
                <w:lang w:eastAsia="ru-RU"/>
              </w:rPr>
              <w:lastRenderedPageBreak/>
              <w:t>3.</w:t>
            </w:r>
          </w:p>
        </w:tc>
        <w:tc>
          <w:tcPr>
            <w:tcW w:w="2835" w:type="dxa"/>
            <w:tcBorders>
              <w:top w:val="nil"/>
              <w:left w:val="nil"/>
              <w:bottom w:val="single" w:sz="4" w:space="0" w:color="auto"/>
              <w:right w:val="single" w:sz="4" w:space="0" w:color="auto"/>
            </w:tcBorders>
            <w:shd w:val="clear" w:color="auto" w:fill="auto"/>
          </w:tcPr>
          <w:p w:rsidR="00800985" w:rsidRPr="00BB4DB5" w:rsidRDefault="00800985" w:rsidP="00BB4DB5">
            <w:pPr>
              <w:widowControl w:val="0"/>
              <w:autoSpaceDE w:val="0"/>
              <w:autoSpaceDN w:val="0"/>
              <w:adjustRightInd w:val="0"/>
              <w:spacing w:after="0" w:line="240" w:lineRule="auto"/>
              <w:ind w:right="-19"/>
              <w:rPr>
                <w:rFonts w:ascii="PT Astra Serif" w:hAnsi="PT Astra Serif" w:cs="Times New Roman CYR"/>
                <w:color w:val="000000"/>
                <w:sz w:val="20"/>
                <w:szCs w:val="20"/>
                <w:lang w:eastAsia="ru-RU"/>
              </w:rPr>
            </w:pPr>
            <w:r w:rsidRPr="00BB4DB5">
              <w:rPr>
                <w:rFonts w:ascii="PT Astra Serif" w:hAnsi="PT Astra Serif" w:cs="Times New Roman CYR"/>
                <w:color w:val="000000"/>
                <w:sz w:val="20"/>
                <w:szCs w:val="20"/>
                <w:lang w:eastAsia="ru-RU"/>
              </w:rPr>
              <w:t xml:space="preserve">Доля </w:t>
            </w:r>
            <w:proofErr w:type="gramStart"/>
            <w:r w:rsidRPr="00BB4DB5">
              <w:rPr>
                <w:rFonts w:ascii="PT Astra Serif" w:hAnsi="PT Astra Serif" w:cs="Times New Roman CYR"/>
                <w:color w:val="000000"/>
                <w:sz w:val="20"/>
                <w:szCs w:val="20"/>
                <w:lang w:eastAsia="ru-RU"/>
              </w:rPr>
              <w:t>обучающихся</w:t>
            </w:r>
            <w:proofErr w:type="gramEnd"/>
            <w:r w:rsidRPr="00BB4DB5">
              <w:rPr>
                <w:rFonts w:ascii="PT Astra Serif" w:hAnsi="PT Astra Serif" w:cs="Times New Roman CYR"/>
                <w:color w:val="000000"/>
                <w:sz w:val="20"/>
                <w:szCs w:val="20"/>
                <w:lang w:eastAsia="ru-RU"/>
              </w:rPr>
              <w:t xml:space="preserve"> 6-11</w:t>
            </w:r>
          </w:p>
          <w:p w:rsidR="00800985" w:rsidRPr="00BB4DB5" w:rsidRDefault="00800985" w:rsidP="00BB4DB5">
            <w:pPr>
              <w:widowControl w:val="0"/>
              <w:autoSpaceDE w:val="0"/>
              <w:autoSpaceDN w:val="0"/>
              <w:adjustRightInd w:val="0"/>
              <w:spacing w:after="0" w:line="240" w:lineRule="auto"/>
              <w:ind w:right="-19"/>
              <w:rPr>
                <w:rFonts w:ascii="PT Astra Serif" w:hAnsi="PT Astra Serif" w:cs="Times New Roman CYR"/>
                <w:color w:val="000000"/>
                <w:sz w:val="20"/>
                <w:szCs w:val="20"/>
                <w:lang w:eastAsia="ru-RU"/>
              </w:rPr>
            </w:pPr>
            <w:r w:rsidRPr="00BB4DB5">
              <w:rPr>
                <w:rFonts w:ascii="PT Astra Serif" w:hAnsi="PT Astra Serif" w:cs="Times New Roman CYR"/>
                <w:color w:val="000000"/>
                <w:sz w:val="20"/>
                <w:szCs w:val="20"/>
                <w:lang w:eastAsia="ru-RU"/>
              </w:rPr>
              <w:t>классов, охваченных</w:t>
            </w:r>
          </w:p>
          <w:p w:rsidR="00800985" w:rsidRPr="00BB4DB5" w:rsidRDefault="00800985" w:rsidP="00BB4DB5">
            <w:pPr>
              <w:widowControl w:val="0"/>
              <w:autoSpaceDE w:val="0"/>
              <w:autoSpaceDN w:val="0"/>
              <w:adjustRightInd w:val="0"/>
              <w:spacing w:after="0" w:line="240" w:lineRule="auto"/>
              <w:ind w:right="-19"/>
              <w:rPr>
                <w:rFonts w:ascii="PT Astra Serif" w:hAnsi="PT Astra Serif" w:cs="Times New Roman CYR"/>
                <w:color w:val="000000"/>
                <w:sz w:val="20"/>
                <w:szCs w:val="20"/>
                <w:lang w:eastAsia="ru-RU"/>
              </w:rPr>
            </w:pPr>
            <w:r w:rsidRPr="00BB4DB5">
              <w:rPr>
                <w:rFonts w:ascii="PT Astra Serif" w:hAnsi="PT Astra Serif" w:cs="Times New Roman CYR"/>
                <w:color w:val="000000"/>
                <w:sz w:val="20"/>
                <w:szCs w:val="20"/>
                <w:lang w:eastAsia="ru-RU"/>
              </w:rPr>
              <w:t>комплексом</w:t>
            </w:r>
          </w:p>
          <w:p w:rsidR="00800985" w:rsidRPr="00BB4DB5" w:rsidRDefault="00800985" w:rsidP="00BB4DB5">
            <w:pPr>
              <w:widowControl w:val="0"/>
              <w:autoSpaceDE w:val="0"/>
              <w:autoSpaceDN w:val="0"/>
              <w:adjustRightInd w:val="0"/>
              <w:spacing w:after="0" w:line="240" w:lineRule="auto"/>
              <w:ind w:right="-19"/>
              <w:rPr>
                <w:rFonts w:ascii="PT Astra Serif" w:hAnsi="PT Astra Serif" w:cs="Times New Roman CYR"/>
                <w:color w:val="000000"/>
                <w:sz w:val="20"/>
                <w:szCs w:val="20"/>
                <w:lang w:eastAsia="ru-RU"/>
              </w:rPr>
            </w:pPr>
            <w:proofErr w:type="spellStart"/>
            <w:r w:rsidRPr="00BB4DB5">
              <w:rPr>
                <w:rFonts w:ascii="PT Astra Serif" w:hAnsi="PT Astra Serif" w:cs="Times New Roman CYR"/>
                <w:color w:val="000000"/>
                <w:sz w:val="20"/>
                <w:szCs w:val="20"/>
                <w:lang w:eastAsia="ru-RU"/>
              </w:rPr>
              <w:t>профориентационных</w:t>
            </w:r>
            <w:proofErr w:type="spellEnd"/>
          </w:p>
          <w:p w:rsidR="00800985" w:rsidRPr="00BB4DB5" w:rsidRDefault="00800985" w:rsidP="00BB4DB5">
            <w:pPr>
              <w:widowControl w:val="0"/>
              <w:autoSpaceDE w:val="0"/>
              <w:autoSpaceDN w:val="0"/>
              <w:adjustRightInd w:val="0"/>
              <w:spacing w:after="0" w:line="240" w:lineRule="auto"/>
              <w:ind w:right="-19"/>
              <w:rPr>
                <w:rFonts w:ascii="PT Astra Serif" w:hAnsi="PT Astra Serif" w:cs="Times New Roman CYR"/>
                <w:color w:val="000000"/>
                <w:sz w:val="20"/>
                <w:szCs w:val="20"/>
                <w:lang w:eastAsia="ru-RU"/>
              </w:rPr>
            </w:pPr>
            <w:r w:rsidRPr="00BB4DB5">
              <w:rPr>
                <w:rFonts w:ascii="PT Astra Serif" w:hAnsi="PT Astra Serif" w:cs="Times New Roman CYR"/>
                <w:color w:val="000000"/>
                <w:sz w:val="20"/>
                <w:szCs w:val="20"/>
                <w:lang w:eastAsia="ru-RU"/>
              </w:rPr>
              <w:t>мероприятий в рамках Единой модели</w:t>
            </w:r>
          </w:p>
          <w:p w:rsidR="00800985" w:rsidRPr="00BB4DB5" w:rsidRDefault="00800985" w:rsidP="00BB4DB5">
            <w:pPr>
              <w:widowControl w:val="0"/>
              <w:autoSpaceDE w:val="0"/>
              <w:autoSpaceDN w:val="0"/>
              <w:adjustRightInd w:val="0"/>
              <w:spacing w:after="0" w:line="240" w:lineRule="auto"/>
              <w:ind w:right="-19"/>
              <w:rPr>
                <w:rFonts w:ascii="PT Astra Serif" w:hAnsi="PT Astra Serif" w:cs="Times New Roman CYR"/>
                <w:color w:val="000000"/>
                <w:sz w:val="20"/>
                <w:szCs w:val="20"/>
                <w:lang w:eastAsia="ru-RU"/>
              </w:rPr>
            </w:pPr>
            <w:r w:rsidRPr="00BB4DB5">
              <w:rPr>
                <w:rFonts w:ascii="PT Astra Serif" w:hAnsi="PT Astra Serif" w:cs="Times New Roman CYR"/>
                <w:color w:val="000000"/>
                <w:sz w:val="20"/>
                <w:szCs w:val="20"/>
                <w:lang w:eastAsia="ru-RU"/>
              </w:rPr>
              <w:t>профориентации</w:t>
            </w:r>
          </w:p>
        </w:tc>
        <w:tc>
          <w:tcPr>
            <w:tcW w:w="992" w:type="dxa"/>
            <w:tcBorders>
              <w:top w:val="nil"/>
              <w:left w:val="nil"/>
              <w:bottom w:val="single" w:sz="4" w:space="0" w:color="auto"/>
              <w:right w:val="single" w:sz="4" w:space="0" w:color="auto"/>
            </w:tcBorders>
            <w:shd w:val="clear" w:color="auto" w:fill="auto"/>
          </w:tcPr>
          <w:p w:rsidR="00800985" w:rsidRPr="00BB4DB5" w:rsidRDefault="00800985" w:rsidP="00BB4DB5">
            <w:pPr>
              <w:widowControl w:val="0"/>
              <w:autoSpaceDE w:val="0"/>
              <w:autoSpaceDN w:val="0"/>
              <w:adjustRightInd w:val="0"/>
              <w:spacing w:after="0" w:line="240" w:lineRule="auto"/>
              <w:rPr>
                <w:rFonts w:ascii="PT Astra Serif" w:eastAsia="Times New Roman" w:hAnsi="PT Astra Serif" w:cs="Times New Roman CYR"/>
                <w:color w:val="000000"/>
                <w:sz w:val="20"/>
                <w:szCs w:val="20"/>
                <w:lang w:eastAsia="ru-RU"/>
              </w:rPr>
            </w:pPr>
            <w:r w:rsidRPr="00BB4DB5">
              <w:rPr>
                <w:rFonts w:ascii="PT Astra Serif" w:eastAsia="Times New Roman" w:hAnsi="PT Astra Serif" w:cs="Times New Roman CYR"/>
                <w:color w:val="000000"/>
                <w:sz w:val="20"/>
                <w:szCs w:val="20"/>
                <w:lang w:eastAsia="ru-RU"/>
              </w:rPr>
              <w:t>РП НП</w:t>
            </w:r>
          </w:p>
        </w:tc>
        <w:tc>
          <w:tcPr>
            <w:tcW w:w="992" w:type="dxa"/>
            <w:gridSpan w:val="2"/>
            <w:tcBorders>
              <w:top w:val="nil"/>
              <w:left w:val="nil"/>
              <w:bottom w:val="single" w:sz="4" w:space="0" w:color="auto"/>
              <w:right w:val="single" w:sz="4" w:space="0" w:color="auto"/>
            </w:tcBorders>
            <w:shd w:val="clear" w:color="auto" w:fill="auto"/>
          </w:tcPr>
          <w:p w:rsidR="00800985" w:rsidRPr="00BB4DB5" w:rsidRDefault="00800985" w:rsidP="00BB4DB5">
            <w:pPr>
              <w:widowControl w:val="0"/>
              <w:autoSpaceDE w:val="0"/>
              <w:autoSpaceDN w:val="0"/>
              <w:adjustRightInd w:val="0"/>
              <w:spacing w:after="0" w:line="240" w:lineRule="auto"/>
              <w:rPr>
                <w:rFonts w:ascii="PT Astra Serif" w:eastAsia="Times New Roman" w:hAnsi="PT Astra Serif" w:cs="Times New Roman CYR"/>
                <w:color w:val="000000"/>
                <w:sz w:val="20"/>
                <w:szCs w:val="20"/>
                <w:lang w:eastAsia="ru-RU"/>
              </w:rPr>
            </w:pPr>
            <w:r w:rsidRPr="00BB4DB5">
              <w:rPr>
                <w:rFonts w:ascii="PT Astra Serif" w:eastAsia="Times New Roman" w:hAnsi="PT Astra Serif" w:cs="Times New Roman CYR"/>
                <w:color w:val="000000"/>
                <w:sz w:val="20"/>
                <w:szCs w:val="20"/>
                <w:lang w:eastAsia="ru-RU"/>
              </w:rPr>
              <w:t>Процент</w:t>
            </w:r>
          </w:p>
        </w:tc>
        <w:tc>
          <w:tcPr>
            <w:tcW w:w="1418" w:type="dxa"/>
            <w:tcBorders>
              <w:top w:val="nil"/>
              <w:left w:val="nil"/>
              <w:bottom w:val="single" w:sz="4" w:space="0" w:color="auto"/>
              <w:right w:val="single" w:sz="4" w:space="0" w:color="auto"/>
            </w:tcBorders>
            <w:shd w:val="clear" w:color="auto" w:fill="auto"/>
            <w:vAlign w:val="center"/>
          </w:tcPr>
          <w:p w:rsidR="00800985" w:rsidRPr="00BB4DB5" w:rsidRDefault="00800985" w:rsidP="00BB4DB5">
            <w:pPr>
              <w:widowControl w:val="0"/>
              <w:autoSpaceDE w:val="0"/>
              <w:autoSpaceDN w:val="0"/>
              <w:adjustRightInd w:val="0"/>
              <w:spacing w:after="0" w:line="240" w:lineRule="auto"/>
              <w:ind w:right="-149"/>
              <w:jc w:val="center"/>
              <w:rPr>
                <w:rFonts w:ascii="PT Astra Serif" w:eastAsia="Times New Roman" w:hAnsi="PT Astra Serif" w:cs="Times New Roman CYR"/>
                <w:color w:val="000000"/>
                <w:sz w:val="20"/>
                <w:szCs w:val="20"/>
                <w:lang w:eastAsia="ru-RU"/>
              </w:rPr>
            </w:pPr>
            <w:r w:rsidRPr="00BB4DB5">
              <w:rPr>
                <w:rFonts w:ascii="PT Astra Serif" w:eastAsia="Times New Roman" w:hAnsi="PT Astra Serif" w:cs="Times New Roman CYR"/>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tcPr>
          <w:p w:rsidR="00800985" w:rsidRPr="00BB4DB5" w:rsidRDefault="00800985" w:rsidP="00BB4DB5">
            <w:pPr>
              <w:suppressAutoHyphens/>
              <w:spacing w:after="0" w:line="240" w:lineRule="auto"/>
              <w:jc w:val="center"/>
              <w:rPr>
                <w:rFonts w:ascii="PT Astra Serif" w:hAnsi="PT Astra Serif" w:cs="Calibri"/>
                <w:color w:val="000000"/>
                <w:sz w:val="20"/>
                <w:szCs w:val="20"/>
              </w:rPr>
            </w:pPr>
            <w:r w:rsidRPr="00BB4DB5">
              <w:rPr>
                <w:rFonts w:ascii="PT Astra Serif" w:hAnsi="PT Astra Serif" w:cs="Calibri"/>
                <w:color w:val="000000"/>
                <w:sz w:val="20"/>
                <w:szCs w:val="20"/>
              </w:rPr>
              <w:t>0,0</w:t>
            </w:r>
          </w:p>
        </w:tc>
        <w:tc>
          <w:tcPr>
            <w:tcW w:w="709" w:type="dxa"/>
            <w:tcBorders>
              <w:top w:val="nil"/>
              <w:left w:val="nil"/>
              <w:bottom w:val="single" w:sz="4" w:space="0" w:color="auto"/>
              <w:right w:val="single" w:sz="4" w:space="0" w:color="auto"/>
            </w:tcBorders>
            <w:shd w:val="clear" w:color="auto" w:fill="auto"/>
            <w:vAlign w:val="center"/>
          </w:tcPr>
          <w:p w:rsidR="00800985" w:rsidRPr="00BB4DB5" w:rsidRDefault="00800985" w:rsidP="00BB4DB5">
            <w:pPr>
              <w:suppressAutoHyphens/>
              <w:spacing w:after="0" w:line="240" w:lineRule="auto"/>
              <w:jc w:val="center"/>
              <w:rPr>
                <w:rFonts w:ascii="PT Astra Serif" w:hAnsi="PT Astra Serif" w:cs="Calibri"/>
                <w:color w:val="000000"/>
                <w:sz w:val="20"/>
                <w:szCs w:val="20"/>
              </w:rPr>
            </w:pPr>
            <w:r w:rsidRPr="00BB4DB5">
              <w:rPr>
                <w:rFonts w:ascii="PT Astra Serif" w:hAnsi="PT Astra Serif" w:cs="Calibri"/>
                <w:color w:val="000000"/>
                <w:sz w:val="20"/>
                <w:szCs w:val="20"/>
              </w:rPr>
              <w:t>0,0</w:t>
            </w:r>
          </w:p>
        </w:tc>
        <w:tc>
          <w:tcPr>
            <w:tcW w:w="850" w:type="dxa"/>
            <w:tcBorders>
              <w:top w:val="nil"/>
              <w:left w:val="nil"/>
              <w:bottom w:val="single" w:sz="4" w:space="0" w:color="auto"/>
              <w:right w:val="single" w:sz="4" w:space="0" w:color="auto"/>
            </w:tcBorders>
            <w:shd w:val="clear" w:color="auto" w:fill="auto"/>
            <w:vAlign w:val="center"/>
          </w:tcPr>
          <w:p w:rsidR="00800985" w:rsidRPr="00BB4DB5" w:rsidRDefault="00800985" w:rsidP="00BB4DB5">
            <w:pPr>
              <w:suppressAutoHyphens/>
              <w:spacing w:after="0" w:line="240" w:lineRule="auto"/>
              <w:jc w:val="center"/>
              <w:rPr>
                <w:rFonts w:ascii="PT Astra Serif" w:hAnsi="PT Astra Serif" w:cs="Calibri"/>
                <w:color w:val="000000"/>
                <w:sz w:val="20"/>
                <w:szCs w:val="20"/>
              </w:rPr>
            </w:pPr>
            <w:r w:rsidRPr="00BB4DB5">
              <w:rPr>
                <w:rFonts w:ascii="PT Astra Serif" w:hAnsi="PT Astra Serif" w:cs="Calibri"/>
                <w:color w:val="000000"/>
                <w:sz w:val="20"/>
                <w:szCs w:val="20"/>
              </w:rPr>
              <w:t>0,0</w:t>
            </w:r>
          </w:p>
        </w:tc>
        <w:tc>
          <w:tcPr>
            <w:tcW w:w="851" w:type="dxa"/>
            <w:tcBorders>
              <w:top w:val="nil"/>
              <w:left w:val="nil"/>
              <w:bottom w:val="single" w:sz="4" w:space="0" w:color="auto"/>
              <w:right w:val="single" w:sz="4" w:space="0" w:color="auto"/>
            </w:tcBorders>
            <w:shd w:val="clear" w:color="auto" w:fill="auto"/>
            <w:vAlign w:val="center"/>
          </w:tcPr>
          <w:p w:rsidR="00800985" w:rsidRPr="00BB4DB5" w:rsidRDefault="00800985" w:rsidP="00BB4DB5">
            <w:pPr>
              <w:widowControl w:val="0"/>
              <w:autoSpaceDE w:val="0"/>
              <w:autoSpaceDN w:val="0"/>
              <w:adjustRightInd w:val="0"/>
              <w:spacing w:after="0" w:line="240" w:lineRule="auto"/>
              <w:jc w:val="center"/>
              <w:rPr>
                <w:rFonts w:ascii="PT Astra Serif" w:eastAsia="Times New Roman" w:hAnsi="PT Astra Serif" w:cs="Times New Roman CYR"/>
                <w:sz w:val="20"/>
                <w:szCs w:val="20"/>
                <w:lang w:eastAsia="ru-RU"/>
              </w:rPr>
            </w:pPr>
            <w:r>
              <w:rPr>
                <w:rFonts w:ascii="PT Astra Serif" w:eastAsia="Times New Roman" w:hAnsi="PT Astra Serif" w:cs="Times New Roman CYR"/>
                <w:sz w:val="20"/>
                <w:szCs w:val="20"/>
                <w:lang w:eastAsia="ru-RU"/>
              </w:rPr>
              <w:t>49,3</w:t>
            </w:r>
          </w:p>
        </w:tc>
      </w:tr>
    </w:tbl>
    <w:p w:rsidR="00533246" w:rsidRDefault="00533246" w:rsidP="001C2C91">
      <w:pPr>
        <w:tabs>
          <w:tab w:val="num" w:pos="1080"/>
        </w:tabs>
        <w:spacing w:line="240" w:lineRule="auto"/>
        <w:ind w:firstLine="426"/>
        <w:jc w:val="both"/>
        <w:rPr>
          <w:rFonts w:eastAsia="Calibri"/>
        </w:rPr>
      </w:pPr>
    </w:p>
    <w:sectPr w:rsidR="00533246" w:rsidSect="00423DE1">
      <w:headerReference w:type="default" r:id="rId10"/>
      <w:pgSz w:w="11906" w:h="16838"/>
      <w:pgMar w:top="567" w:right="567" w:bottom="567"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C90" w:rsidRDefault="00F95C90" w:rsidP="00EF2D75">
      <w:pPr>
        <w:spacing w:after="0" w:line="240" w:lineRule="auto"/>
      </w:pPr>
      <w:r>
        <w:separator/>
      </w:r>
    </w:p>
  </w:endnote>
  <w:endnote w:type="continuationSeparator" w:id="0">
    <w:p w:rsidR="00F95C90" w:rsidRDefault="00F95C90" w:rsidP="00EF2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C90" w:rsidRDefault="00F95C90" w:rsidP="00EF2D75">
      <w:pPr>
        <w:spacing w:after="0" w:line="240" w:lineRule="auto"/>
      </w:pPr>
      <w:r>
        <w:separator/>
      </w:r>
    </w:p>
  </w:footnote>
  <w:footnote w:type="continuationSeparator" w:id="0">
    <w:p w:rsidR="00F95C90" w:rsidRDefault="00F95C90" w:rsidP="00EF2D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27471"/>
      <w:docPartObj>
        <w:docPartGallery w:val="Page Numbers (Top of Page)"/>
        <w:docPartUnique/>
      </w:docPartObj>
    </w:sdtPr>
    <w:sdtEndPr>
      <w:rPr>
        <w:rFonts w:ascii="PT Astra Serif" w:hAnsi="PT Astra Serif"/>
        <w:sz w:val="20"/>
        <w:szCs w:val="20"/>
      </w:rPr>
    </w:sdtEndPr>
    <w:sdtContent>
      <w:p w:rsidR="009268B2" w:rsidRPr="00431C00" w:rsidRDefault="009268B2">
        <w:pPr>
          <w:pStyle w:val="ab"/>
          <w:jc w:val="center"/>
          <w:rPr>
            <w:rFonts w:ascii="PT Astra Serif" w:hAnsi="PT Astra Serif"/>
            <w:sz w:val="20"/>
            <w:szCs w:val="20"/>
          </w:rPr>
        </w:pPr>
        <w:r w:rsidRPr="00431C00">
          <w:rPr>
            <w:rFonts w:ascii="PT Astra Serif" w:hAnsi="PT Astra Serif"/>
            <w:sz w:val="20"/>
            <w:szCs w:val="20"/>
          </w:rPr>
          <w:fldChar w:fldCharType="begin"/>
        </w:r>
        <w:r w:rsidRPr="00431C00">
          <w:rPr>
            <w:rFonts w:ascii="PT Astra Serif" w:hAnsi="PT Astra Serif"/>
            <w:sz w:val="20"/>
            <w:szCs w:val="20"/>
          </w:rPr>
          <w:instrText>PAGE   \* MERGEFORMAT</w:instrText>
        </w:r>
        <w:r w:rsidRPr="00431C00">
          <w:rPr>
            <w:rFonts w:ascii="PT Astra Serif" w:hAnsi="PT Astra Serif"/>
            <w:sz w:val="20"/>
            <w:szCs w:val="20"/>
          </w:rPr>
          <w:fldChar w:fldCharType="separate"/>
        </w:r>
        <w:r w:rsidR="00423DE1">
          <w:rPr>
            <w:rFonts w:ascii="PT Astra Serif" w:hAnsi="PT Astra Serif"/>
            <w:noProof/>
            <w:sz w:val="20"/>
            <w:szCs w:val="20"/>
          </w:rPr>
          <w:t>21</w:t>
        </w:r>
        <w:r w:rsidRPr="00431C00">
          <w:rPr>
            <w:rFonts w:ascii="PT Astra Serif" w:hAnsi="PT Astra Serif"/>
            <w:noProof/>
            <w:sz w:val="20"/>
            <w:szCs w:val="20"/>
          </w:rPr>
          <w:fldChar w:fldCharType="end"/>
        </w:r>
      </w:p>
    </w:sdtContent>
  </w:sdt>
  <w:p w:rsidR="009268B2" w:rsidRDefault="009268B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519D336D"/>
    <w:multiLevelType w:val="hybridMultilevel"/>
    <w:tmpl w:val="35C8BF6E"/>
    <w:lvl w:ilvl="0" w:tplc="0D44473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32084"/>
    <w:rsid w:val="000005A1"/>
    <w:rsid w:val="00000E8B"/>
    <w:rsid w:val="000024AD"/>
    <w:rsid w:val="000032A3"/>
    <w:rsid w:val="00014780"/>
    <w:rsid w:val="0002409E"/>
    <w:rsid w:val="00032A79"/>
    <w:rsid w:val="00035794"/>
    <w:rsid w:val="000373CF"/>
    <w:rsid w:val="0004096E"/>
    <w:rsid w:val="00040D7C"/>
    <w:rsid w:val="00041464"/>
    <w:rsid w:val="00042C69"/>
    <w:rsid w:val="000569AC"/>
    <w:rsid w:val="0005781A"/>
    <w:rsid w:val="0006055F"/>
    <w:rsid w:val="00061F70"/>
    <w:rsid w:val="00064A47"/>
    <w:rsid w:val="00067D85"/>
    <w:rsid w:val="00074AD6"/>
    <w:rsid w:val="00076D21"/>
    <w:rsid w:val="00076FAB"/>
    <w:rsid w:val="00083A80"/>
    <w:rsid w:val="00086F9E"/>
    <w:rsid w:val="00096056"/>
    <w:rsid w:val="000A0DEB"/>
    <w:rsid w:val="000A4100"/>
    <w:rsid w:val="000A553B"/>
    <w:rsid w:val="000A59BC"/>
    <w:rsid w:val="000B0386"/>
    <w:rsid w:val="000B767C"/>
    <w:rsid w:val="000B7EA3"/>
    <w:rsid w:val="000C01DB"/>
    <w:rsid w:val="000C03B2"/>
    <w:rsid w:val="000C3AFA"/>
    <w:rsid w:val="000D4260"/>
    <w:rsid w:val="000D6D05"/>
    <w:rsid w:val="000D7E1A"/>
    <w:rsid w:val="000E2428"/>
    <w:rsid w:val="000E3595"/>
    <w:rsid w:val="000E4C9F"/>
    <w:rsid w:val="000F2E39"/>
    <w:rsid w:val="000F3592"/>
    <w:rsid w:val="000F568E"/>
    <w:rsid w:val="00101885"/>
    <w:rsid w:val="00103162"/>
    <w:rsid w:val="00115362"/>
    <w:rsid w:val="00121879"/>
    <w:rsid w:val="00122D1C"/>
    <w:rsid w:val="001256E1"/>
    <w:rsid w:val="001313DD"/>
    <w:rsid w:val="00132B4B"/>
    <w:rsid w:val="001407ED"/>
    <w:rsid w:val="00155894"/>
    <w:rsid w:val="00180292"/>
    <w:rsid w:val="0018032C"/>
    <w:rsid w:val="0018367F"/>
    <w:rsid w:val="001851B0"/>
    <w:rsid w:val="001869DB"/>
    <w:rsid w:val="00186A6B"/>
    <w:rsid w:val="00186D46"/>
    <w:rsid w:val="00195013"/>
    <w:rsid w:val="00195AAC"/>
    <w:rsid w:val="00195C88"/>
    <w:rsid w:val="00196D54"/>
    <w:rsid w:val="00197709"/>
    <w:rsid w:val="001A3659"/>
    <w:rsid w:val="001B49F6"/>
    <w:rsid w:val="001C2C91"/>
    <w:rsid w:val="001C6B00"/>
    <w:rsid w:val="001D0486"/>
    <w:rsid w:val="001E48AD"/>
    <w:rsid w:val="001F60BC"/>
    <w:rsid w:val="00202CD5"/>
    <w:rsid w:val="00214589"/>
    <w:rsid w:val="00214C7F"/>
    <w:rsid w:val="00217560"/>
    <w:rsid w:val="00220D8C"/>
    <w:rsid w:val="00236FCA"/>
    <w:rsid w:val="00237AD2"/>
    <w:rsid w:val="00250F03"/>
    <w:rsid w:val="002526D7"/>
    <w:rsid w:val="002536D7"/>
    <w:rsid w:val="0025451B"/>
    <w:rsid w:val="0026080A"/>
    <w:rsid w:val="0027562D"/>
    <w:rsid w:val="00275DA7"/>
    <w:rsid w:val="0028038D"/>
    <w:rsid w:val="002817AD"/>
    <w:rsid w:val="00282799"/>
    <w:rsid w:val="00284CD7"/>
    <w:rsid w:val="0028556B"/>
    <w:rsid w:val="002862CF"/>
    <w:rsid w:val="002938DA"/>
    <w:rsid w:val="00295DB6"/>
    <w:rsid w:val="002A18C2"/>
    <w:rsid w:val="002A3F12"/>
    <w:rsid w:val="002B04FD"/>
    <w:rsid w:val="002C56CD"/>
    <w:rsid w:val="002F0F50"/>
    <w:rsid w:val="002F1F3C"/>
    <w:rsid w:val="0030620E"/>
    <w:rsid w:val="00306738"/>
    <w:rsid w:val="00307A21"/>
    <w:rsid w:val="003120D7"/>
    <w:rsid w:val="00313007"/>
    <w:rsid w:val="00314DC5"/>
    <w:rsid w:val="003201B7"/>
    <w:rsid w:val="00323034"/>
    <w:rsid w:val="00327CB6"/>
    <w:rsid w:val="0033023B"/>
    <w:rsid w:val="00330875"/>
    <w:rsid w:val="00332084"/>
    <w:rsid w:val="003330AA"/>
    <w:rsid w:val="00344219"/>
    <w:rsid w:val="003451C2"/>
    <w:rsid w:val="003546BE"/>
    <w:rsid w:val="003564D5"/>
    <w:rsid w:val="00373A17"/>
    <w:rsid w:val="003740A2"/>
    <w:rsid w:val="00383D27"/>
    <w:rsid w:val="0039313B"/>
    <w:rsid w:val="0039740B"/>
    <w:rsid w:val="00397530"/>
    <w:rsid w:val="003A102A"/>
    <w:rsid w:val="003B2B6C"/>
    <w:rsid w:val="003C0419"/>
    <w:rsid w:val="003C52A7"/>
    <w:rsid w:val="003D5962"/>
    <w:rsid w:val="003D5B34"/>
    <w:rsid w:val="003D6A35"/>
    <w:rsid w:val="003E7562"/>
    <w:rsid w:val="003F20A0"/>
    <w:rsid w:val="003F415B"/>
    <w:rsid w:val="00401639"/>
    <w:rsid w:val="0040362B"/>
    <w:rsid w:val="004143AD"/>
    <w:rsid w:val="00422EA2"/>
    <w:rsid w:val="00423DE1"/>
    <w:rsid w:val="00424CDE"/>
    <w:rsid w:val="00426DA4"/>
    <w:rsid w:val="0042765F"/>
    <w:rsid w:val="00431C00"/>
    <w:rsid w:val="00433536"/>
    <w:rsid w:val="0043534E"/>
    <w:rsid w:val="00437481"/>
    <w:rsid w:val="00441923"/>
    <w:rsid w:val="00442978"/>
    <w:rsid w:val="00447530"/>
    <w:rsid w:val="00450052"/>
    <w:rsid w:val="00451F63"/>
    <w:rsid w:val="00472783"/>
    <w:rsid w:val="004730B7"/>
    <w:rsid w:val="004872B7"/>
    <w:rsid w:val="00490EB1"/>
    <w:rsid w:val="00491F77"/>
    <w:rsid w:val="004A7189"/>
    <w:rsid w:val="004A73D9"/>
    <w:rsid w:val="004A7543"/>
    <w:rsid w:val="004B1AA6"/>
    <w:rsid w:val="004B4395"/>
    <w:rsid w:val="004B73DC"/>
    <w:rsid w:val="004C15CD"/>
    <w:rsid w:val="004C21A6"/>
    <w:rsid w:val="004C5408"/>
    <w:rsid w:val="004C5BEF"/>
    <w:rsid w:val="004C62B9"/>
    <w:rsid w:val="004D18CA"/>
    <w:rsid w:val="004E522D"/>
    <w:rsid w:val="004E571F"/>
    <w:rsid w:val="004E712C"/>
    <w:rsid w:val="00502D0D"/>
    <w:rsid w:val="005051FE"/>
    <w:rsid w:val="00507318"/>
    <w:rsid w:val="00512CE2"/>
    <w:rsid w:val="005173A5"/>
    <w:rsid w:val="00526263"/>
    <w:rsid w:val="00532B17"/>
    <w:rsid w:val="00533246"/>
    <w:rsid w:val="00533799"/>
    <w:rsid w:val="00536107"/>
    <w:rsid w:val="00540882"/>
    <w:rsid w:val="005418C4"/>
    <w:rsid w:val="00552C21"/>
    <w:rsid w:val="0057582B"/>
    <w:rsid w:val="0059444A"/>
    <w:rsid w:val="005968C7"/>
    <w:rsid w:val="005A7D38"/>
    <w:rsid w:val="005B4D1E"/>
    <w:rsid w:val="005B5CB9"/>
    <w:rsid w:val="005B61A4"/>
    <w:rsid w:val="005C15B7"/>
    <w:rsid w:val="005C7BE0"/>
    <w:rsid w:val="005D12A8"/>
    <w:rsid w:val="005D5984"/>
    <w:rsid w:val="005E29CD"/>
    <w:rsid w:val="005F621A"/>
    <w:rsid w:val="005F795E"/>
    <w:rsid w:val="0060451C"/>
    <w:rsid w:val="0060769C"/>
    <w:rsid w:val="00613AB0"/>
    <w:rsid w:val="006149FF"/>
    <w:rsid w:val="0062407F"/>
    <w:rsid w:val="006243F2"/>
    <w:rsid w:val="00625CFC"/>
    <w:rsid w:val="00633F27"/>
    <w:rsid w:val="00641A3F"/>
    <w:rsid w:val="00643854"/>
    <w:rsid w:val="00645B2A"/>
    <w:rsid w:val="006521DA"/>
    <w:rsid w:val="006618C1"/>
    <w:rsid w:val="00662DC4"/>
    <w:rsid w:val="006668E7"/>
    <w:rsid w:val="00667256"/>
    <w:rsid w:val="00672E46"/>
    <w:rsid w:val="006734C0"/>
    <w:rsid w:val="00675417"/>
    <w:rsid w:val="00676B17"/>
    <w:rsid w:val="00677571"/>
    <w:rsid w:val="00677877"/>
    <w:rsid w:val="00681A62"/>
    <w:rsid w:val="00696C7F"/>
    <w:rsid w:val="006A19F5"/>
    <w:rsid w:val="006A2421"/>
    <w:rsid w:val="006A76B4"/>
    <w:rsid w:val="006B0278"/>
    <w:rsid w:val="006B3C41"/>
    <w:rsid w:val="006B7CAC"/>
    <w:rsid w:val="006C29DF"/>
    <w:rsid w:val="006C2E1E"/>
    <w:rsid w:val="006C3788"/>
    <w:rsid w:val="006C4586"/>
    <w:rsid w:val="006D026E"/>
    <w:rsid w:val="006D471C"/>
    <w:rsid w:val="006E01B9"/>
    <w:rsid w:val="006E0CE5"/>
    <w:rsid w:val="006E4E24"/>
    <w:rsid w:val="006F43A2"/>
    <w:rsid w:val="00701F3A"/>
    <w:rsid w:val="0071069F"/>
    <w:rsid w:val="0071077F"/>
    <w:rsid w:val="0071409A"/>
    <w:rsid w:val="00714DC5"/>
    <w:rsid w:val="00717602"/>
    <w:rsid w:val="00720975"/>
    <w:rsid w:val="00721472"/>
    <w:rsid w:val="00721FB8"/>
    <w:rsid w:val="00731EF3"/>
    <w:rsid w:val="00732E9B"/>
    <w:rsid w:val="00746468"/>
    <w:rsid w:val="007573A0"/>
    <w:rsid w:val="00760EBD"/>
    <w:rsid w:val="007638E0"/>
    <w:rsid w:val="00770578"/>
    <w:rsid w:val="007748FC"/>
    <w:rsid w:val="00775CD9"/>
    <w:rsid w:val="007813D0"/>
    <w:rsid w:val="00782519"/>
    <w:rsid w:val="007A1303"/>
    <w:rsid w:val="007A1CA8"/>
    <w:rsid w:val="007A26F8"/>
    <w:rsid w:val="007A2BD9"/>
    <w:rsid w:val="007A6055"/>
    <w:rsid w:val="007B032D"/>
    <w:rsid w:val="007B7A45"/>
    <w:rsid w:val="007C1408"/>
    <w:rsid w:val="007C1D01"/>
    <w:rsid w:val="007C2BE2"/>
    <w:rsid w:val="007C3867"/>
    <w:rsid w:val="007C41D7"/>
    <w:rsid w:val="007D3AC6"/>
    <w:rsid w:val="007D3EA7"/>
    <w:rsid w:val="007E6539"/>
    <w:rsid w:val="007F1D46"/>
    <w:rsid w:val="00800985"/>
    <w:rsid w:val="00826F7B"/>
    <w:rsid w:val="008271B1"/>
    <w:rsid w:val="00832117"/>
    <w:rsid w:val="008351B4"/>
    <w:rsid w:val="008375A0"/>
    <w:rsid w:val="0084019F"/>
    <w:rsid w:val="00846502"/>
    <w:rsid w:val="00853138"/>
    <w:rsid w:val="00854BB8"/>
    <w:rsid w:val="00865E31"/>
    <w:rsid w:val="008737A9"/>
    <w:rsid w:val="00875544"/>
    <w:rsid w:val="00877D46"/>
    <w:rsid w:val="008814CD"/>
    <w:rsid w:val="008819D8"/>
    <w:rsid w:val="00892D42"/>
    <w:rsid w:val="008939B0"/>
    <w:rsid w:val="008A4C17"/>
    <w:rsid w:val="008B1DB1"/>
    <w:rsid w:val="008B39E6"/>
    <w:rsid w:val="008C1AB5"/>
    <w:rsid w:val="008C38C2"/>
    <w:rsid w:val="008C45AB"/>
    <w:rsid w:val="008C5D92"/>
    <w:rsid w:val="008C642D"/>
    <w:rsid w:val="008D0C24"/>
    <w:rsid w:val="008D23E6"/>
    <w:rsid w:val="008E2C61"/>
    <w:rsid w:val="008F06D1"/>
    <w:rsid w:val="008F2CC3"/>
    <w:rsid w:val="008F37DE"/>
    <w:rsid w:val="008F5BF1"/>
    <w:rsid w:val="009121B9"/>
    <w:rsid w:val="00922EB4"/>
    <w:rsid w:val="00925D6C"/>
    <w:rsid w:val="009268B2"/>
    <w:rsid w:val="00940AF5"/>
    <w:rsid w:val="00943775"/>
    <w:rsid w:val="00944227"/>
    <w:rsid w:val="00944354"/>
    <w:rsid w:val="0096187F"/>
    <w:rsid w:val="009633B7"/>
    <w:rsid w:val="0096604A"/>
    <w:rsid w:val="00966986"/>
    <w:rsid w:val="009709C6"/>
    <w:rsid w:val="00971659"/>
    <w:rsid w:val="00972CD4"/>
    <w:rsid w:val="009757D7"/>
    <w:rsid w:val="009833C5"/>
    <w:rsid w:val="00985247"/>
    <w:rsid w:val="00985435"/>
    <w:rsid w:val="00987A7E"/>
    <w:rsid w:val="00993814"/>
    <w:rsid w:val="009962E3"/>
    <w:rsid w:val="009A741F"/>
    <w:rsid w:val="009B0A8A"/>
    <w:rsid w:val="009B7041"/>
    <w:rsid w:val="009B72C7"/>
    <w:rsid w:val="009C2DD7"/>
    <w:rsid w:val="009C6AA9"/>
    <w:rsid w:val="009C6B36"/>
    <w:rsid w:val="009D059D"/>
    <w:rsid w:val="009D1E87"/>
    <w:rsid w:val="009D2AB0"/>
    <w:rsid w:val="009D303D"/>
    <w:rsid w:val="009E3074"/>
    <w:rsid w:val="009F2212"/>
    <w:rsid w:val="009F632F"/>
    <w:rsid w:val="00A02926"/>
    <w:rsid w:val="00A03A9C"/>
    <w:rsid w:val="00A07760"/>
    <w:rsid w:val="00A25BCD"/>
    <w:rsid w:val="00A27D59"/>
    <w:rsid w:val="00A33670"/>
    <w:rsid w:val="00A42AF8"/>
    <w:rsid w:val="00A447DD"/>
    <w:rsid w:val="00A53817"/>
    <w:rsid w:val="00A603AF"/>
    <w:rsid w:val="00A66785"/>
    <w:rsid w:val="00A66A39"/>
    <w:rsid w:val="00A67BB8"/>
    <w:rsid w:val="00A730C9"/>
    <w:rsid w:val="00A76D3F"/>
    <w:rsid w:val="00A76E8B"/>
    <w:rsid w:val="00A872F5"/>
    <w:rsid w:val="00A90E72"/>
    <w:rsid w:val="00A92465"/>
    <w:rsid w:val="00A97526"/>
    <w:rsid w:val="00AA23E3"/>
    <w:rsid w:val="00AA3820"/>
    <w:rsid w:val="00AB494C"/>
    <w:rsid w:val="00AB7216"/>
    <w:rsid w:val="00AD6218"/>
    <w:rsid w:val="00AE2BC5"/>
    <w:rsid w:val="00AF5259"/>
    <w:rsid w:val="00AF530D"/>
    <w:rsid w:val="00AF5810"/>
    <w:rsid w:val="00B00C96"/>
    <w:rsid w:val="00B100A5"/>
    <w:rsid w:val="00B140D0"/>
    <w:rsid w:val="00B37B4D"/>
    <w:rsid w:val="00B435F6"/>
    <w:rsid w:val="00B53625"/>
    <w:rsid w:val="00B57812"/>
    <w:rsid w:val="00B57E75"/>
    <w:rsid w:val="00B60472"/>
    <w:rsid w:val="00B61AB4"/>
    <w:rsid w:val="00B6405D"/>
    <w:rsid w:val="00B6596E"/>
    <w:rsid w:val="00B73871"/>
    <w:rsid w:val="00B8176C"/>
    <w:rsid w:val="00B84288"/>
    <w:rsid w:val="00B851CF"/>
    <w:rsid w:val="00B90B72"/>
    <w:rsid w:val="00B95726"/>
    <w:rsid w:val="00B9759B"/>
    <w:rsid w:val="00B97ABF"/>
    <w:rsid w:val="00BA0238"/>
    <w:rsid w:val="00BA1C0F"/>
    <w:rsid w:val="00BA31A6"/>
    <w:rsid w:val="00BA58C1"/>
    <w:rsid w:val="00BB065C"/>
    <w:rsid w:val="00BB4DB5"/>
    <w:rsid w:val="00BC1509"/>
    <w:rsid w:val="00BD11D6"/>
    <w:rsid w:val="00BD2143"/>
    <w:rsid w:val="00BD3B62"/>
    <w:rsid w:val="00BD51CA"/>
    <w:rsid w:val="00BE06BC"/>
    <w:rsid w:val="00BE3466"/>
    <w:rsid w:val="00BE78FD"/>
    <w:rsid w:val="00BF6312"/>
    <w:rsid w:val="00BF78F9"/>
    <w:rsid w:val="00C01D46"/>
    <w:rsid w:val="00C01DF7"/>
    <w:rsid w:val="00C03CB9"/>
    <w:rsid w:val="00C04C13"/>
    <w:rsid w:val="00C0718A"/>
    <w:rsid w:val="00C11148"/>
    <w:rsid w:val="00C14E45"/>
    <w:rsid w:val="00C16343"/>
    <w:rsid w:val="00C256EA"/>
    <w:rsid w:val="00C3083C"/>
    <w:rsid w:val="00C377CC"/>
    <w:rsid w:val="00C40469"/>
    <w:rsid w:val="00C43A5D"/>
    <w:rsid w:val="00C44CBC"/>
    <w:rsid w:val="00C475ED"/>
    <w:rsid w:val="00C5098A"/>
    <w:rsid w:val="00C5258F"/>
    <w:rsid w:val="00C55C8C"/>
    <w:rsid w:val="00C55DF2"/>
    <w:rsid w:val="00C57EB0"/>
    <w:rsid w:val="00C6025F"/>
    <w:rsid w:val="00C65E72"/>
    <w:rsid w:val="00C709D4"/>
    <w:rsid w:val="00C73F44"/>
    <w:rsid w:val="00C76B36"/>
    <w:rsid w:val="00C76E29"/>
    <w:rsid w:val="00C84C66"/>
    <w:rsid w:val="00CA2960"/>
    <w:rsid w:val="00CB2ECC"/>
    <w:rsid w:val="00CB5003"/>
    <w:rsid w:val="00CC0DF5"/>
    <w:rsid w:val="00CC2061"/>
    <w:rsid w:val="00CC4FF4"/>
    <w:rsid w:val="00CC5818"/>
    <w:rsid w:val="00CC73DD"/>
    <w:rsid w:val="00CD4299"/>
    <w:rsid w:val="00CE216D"/>
    <w:rsid w:val="00CE2871"/>
    <w:rsid w:val="00CE4856"/>
    <w:rsid w:val="00CE4F87"/>
    <w:rsid w:val="00CE7698"/>
    <w:rsid w:val="00CF2DDE"/>
    <w:rsid w:val="00CF3937"/>
    <w:rsid w:val="00CF422D"/>
    <w:rsid w:val="00CF7D9E"/>
    <w:rsid w:val="00D01143"/>
    <w:rsid w:val="00D040FB"/>
    <w:rsid w:val="00D100F5"/>
    <w:rsid w:val="00D10F17"/>
    <w:rsid w:val="00D12E0A"/>
    <w:rsid w:val="00D17127"/>
    <w:rsid w:val="00D35486"/>
    <w:rsid w:val="00D433A9"/>
    <w:rsid w:val="00D43580"/>
    <w:rsid w:val="00D44DA0"/>
    <w:rsid w:val="00D45ECF"/>
    <w:rsid w:val="00D56ADA"/>
    <w:rsid w:val="00D601E5"/>
    <w:rsid w:val="00D6653E"/>
    <w:rsid w:val="00D665A5"/>
    <w:rsid w:val="00D73C13"/>
    <w:rsid w:val="00D85349"/>
    <w:rsid w:val="00D86FC2"/>
    <w:rsid w:val="00D9251E"/>
    <w:rsid w:val="00D948D7"/>
    <w:rsid w:val="00D95B57"/>
    <w:rsid w:val="00D96A87"/>
    <w:rsid w:val="00D97D8F"/>
    <w:rsid w:val="00DA43D9"/>
    <w:rsid w:val="00DA7ECB"/>
    <w:rsid w:val="00DB1E0C"/>
    <w:rsid w:val="00DC133A"/>
    <w:rsid w:val="00DD493C"/>
    <w:rsid w:val="00DE17FC"/>
    <w:rsid w:val="00DF0745"/>
    <w:rsid w:val="00DF1552"/>
    <w:rsid w:val="00DF5B89"/>
    <w:rsid w:val="00DF74ED"/>
    <w:rsid w:val="00E05A4F"/>
    <w:rsid w:val="00E071F3"/>
    <w:rsid w:val="00E122B7"/>
    <w:rsid w:val="00E16F0D"/>
    <w:rsid w:val="00E21C1B"/>
    <w:rsid w:val="00E24C4E"/>
    <w:rsid w:val="00E3386E"/>
    <w:rsid w:val="00E41B58"/>
    <w:rsid w:val="00E41EA5"/>
    <w:rsid w:val="00E43991"/>
    <w:rsid w:val="00E57402"/>
    <w:rsid w:val="00E614BF"/>
    <w:rsid w:val="00E6352F"/>
    <w:rsid w:val="00E70A97"/>
    <w:rsid w:val="00E721E1"/>
    <w:rsid w:val="00E9238C"/>
    <w:rsid w:val="00E9249A"/>
    <w:rsid w:val="00EA5684"/>
    <w:rsid w:val="00EA64AB"/>
    <w:rsid w:val="00EA6519"/>
    <w:rsid w:val="00EA6B5E"/>
    <w:rsid w:val="00EB1E55"/>
    <w:rsid w:val="00EB3E98"/>
    <w:rsid w:val="00EB4E29"/>
    <w:rsid w:val="00EB6A01"/>
    <w:rsid w:val="00EB6AFC"/>
    <w:rsid w:val="00EC0A0C"/>
    <w:rsid w:val="00EC0E09"/>
    <w:rsid w:val="00ED3345"/>
    <w:rsid w:val="00ED3A50"/>
    <w:rsid w:val="00ED4205"/>
    <w:rsid w:val="00EE3C91"/>
    <w:rsid w:val="00EE4E7B"/>
    <w:rsid w:val="00EF278C"/>
    <w:rsid w:val="00EF2D75"/>
    <w:rsid w:val="00EF3801"/>
    <w:rsid w:val="00EF53C8"/>
    <w:rsid w:val="00EF6279"/>
    <w:rsid w:val="00EF65ED"/>
    <w:rsid w:val="00F12A27"/>
    <w:rsid w:val="00F17F87"/>
    <w:rsid w:val="00F207D7"/>
    <w:rsid w:val="00F211CA"/>
    <w:rsid w:val="00F27D30"/>
    <w:rsid w:val="00F27EEE"/>
    <w:rsid w:val="00F30C95"/>
    <w:rsid w:val="00F31AD7"/>
    <w:rsid w:val="00F3244D"/>
    <w:rsid w:val="00F335A8"/>
    <w:rsid w:val="00F4290D"/>
    <w:rsid w:val="00F45666"/>
    <w:rsid w:val="00F464DA"/>
    <w:rsid w:val="00F502B4"/>
    <w:rsid w:val="00F52AAB"/>
    <w:rsid w:val="00F62896"/>
    <w:rsid w:val="00F662B5"/>
    <w:rsid w:val="00F70315"/>
    <w:rsid w:val="00F713E6"/>
    <w:rsid w:val="00F72871"/>
    <w:rsid w:val="00F7548F"/>
    <w:rsid w:val="00F76BE5"/>
    <w:rsid w:val="00F84D91"/>
    <w:rsid w:val="00F95A6D"/>
    <w:rsid w:val="00F95C90"/>
    <w:rsid w:val="00F96013"/>
    <w:rsid w:val="00FB47C1"/>
    <w:rsid w:val="00FC06DA"/>
    <w:rsid w:val="00FC1213"/>
    <w:rsid w:val="00FC258F"/>
    <w:rsid w:val="00FC2906"/>
    <w:rsid w:val="00FC305D"/>
    <w:rsid w:val="00FD6512"/>
    <w:rsid w:val="00FD7FE1"/>
    <w:rsid w:val="00FE142B"/>
    <w:rsid w:val="00FE1E7A"/>
    <w:rsid w:val="00FE595A"/>
    <w:rsid w:val="00FF102C"/>
    <w:rsid w:val="00FF282C"/>
    <w:rsid w:val="00FF6667"/>
    <w:rsid w:val="00FF6C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F3A"/>
  </w:style>
  <w:style w:type="paragraph" w:styleId="1">
    <w:name w:val="heading 1"/>
    <w:basedOn w:val="a"/>
    <w:next w:val="a"/>
    <w:link w:val="10"/>
    <w:uiPriority w:val="9"/>
    <w:qFormat/>
    <w:rsid w:val="00C0718A"/>
    <w:pPr>
      <w:keepNext/>
      <w:numPr>
        <w:numId w:val="1"/>
      </w:numPr>
      <w:suppressAutoHyphens/>
      <w:spacing w:after="0" w:line="240" w:lineRule="auto"/>
      <w:jc w:val="center"/>
      <w:outlineLvl w:val="0"/>
    </w:pPr>
    <w:rPr>
      <w:rFonts w:ascii="Times New Roman" w:eastAsia="Times New Roman" w:hAnsi="Times New Roman" w:cs="Times New Roman"/>
      <w:sz w:val="24"/>
      <w:szCs w:val="20"/>
      <w:lang w:eastAsia="ar-SA"/>
    </w:rPr>
  </w:style>
  <w:style w:type="paragraph" w:styleId="2">
    <w:name w:val="heading 2"/>
    <w:basedOn w:val="a"/>
    <w:next w:val="a"/>
    <w:link w:val="20"/>
    <w:qFormat/>
    <w:rsid w:val="00BB4DB5"/>
    <w:pPr>
      <w:keepNext/>
      <w:spacing w:after="0" w:line="240" w:lineRule="auto"/>
      <w:jc w:val="center"/>
      <w:outlineLvl w:val="1"/>
    </w:pPr>
    <w:rPr>
      <w:rFonts w:ascii="Times New Roman" w:eastAsia="Times New Roman" w:hAnsi="Times New Roman" w:cs="Times New Roman"/>
      <w:b/>
      <w:bCs/>
      <w:sz w:val="24"/>
      <w:szCs w:val="24"/>
      <w:lang w:eastAsia="ru-RU"/>
    </w:rPr>
  </w:style>
  <w:style w:type="paragraph" w:styleId="3">
    <w:name w:val="heading 3"/>
    <w:basedOn w:val="a"/>
    <w:next w:val="a"/>
    <w:link w:val="30"/>
    <w:uiPriority w:val="9"/>
    <w:qFormat/>
    <w:rsid w:val="004E522D"/>
    <w:pPr>
      <w:keepNext/>
      <w:tabs>
        <w:tab w:val="num" w:pos="720"/>
      </w:tabs>
      <w:suppressAutoHyphens/>
      <w:spacing w:after="0" w:line="240" w:lineRule="auto"/>
      <w:ind w:left="720" w:hanging="720"/>
      <w:outlineLvl w:val="2"/>
    </w:pPr>
    <w:rPr>
      <w:rFonts w:ascii="Times New Roman" w:hAnsi="Times New Roman"/>
      <w:sz w:val="24"/>
    </w:rPr>
  </w:style>
  <w:style w:type="paragraph" w:styleId="5">
    <w:name w:val="heading 5"/>
    <w:basedOn w:val="a"/>
    <w:next w:val="a"/>
    <w:link w:val="50"/>
    <w:unhideWhenUsed/>
    <w:qFormat/>
    <w:rsid w:val="00C0718A"/>
    <w:pPr>
      <w:keepNext/>
      <w:numPr>
        <w:ilvl w:val="4"/>
        <w:numId w:val="1"/>
      </w:numPr>
      <w:suppressAutoHyphens/>
      <w:spacing w:after="0" w:line="240" w:lineRule="auto"/>
      <w:jc w:val="center"/>
      <w:outlineLvl w:val="4"/>
    </w:pPr>
    <w:rPr>
      <w:rFonts w:ascii="Times New Roman" w:eastAsia="Times New Roman" w:hAnsi="Times New Roman" w:cs="Times New Roman"/>
      <w:sz w:val="32"/>
      <w:szCs w:val="20"/>
      <w:lang w:eastAsia="ar-SA"/>
    </w:rPr>
  </w:style>
  <w:style w:type="paragraph" w:styleId="6">
    <w:name w:val="heading 6"/>
    <w:basedOn w:val="a"/>
    <w:next w:val="a"/>
    <w:link w:val="60"/>
    <w:unhideWhenUsed/>
    <w:qFormat/>
    <w:rsid w:val="00C0718A"/>
    <w:pPr>
      <w:keepNext/>
      <w:numPr>
        <w:ilvl w:val="5"/>
        <w:numId w:val="1"/>
      </w:numPr>
      <w:suppressAutoHyphens/>
      <w:spacing w:after="0" w:line="240" w:lineRule="auto"/>
      <w:jc w:val="center"/>
      <w:outlineLvl w:val="5"/>
    </w:pPr>
    <w:rPr>
      <w:rFonts w:ascii="Times New Roman" w:eastAsia="Times New Roman" w:hAnsi="Times New Roman" w:cs="Times New Roman"/>
      <w:sz w:val="4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701F3A"/>
    <w:rPr>
      <w:color w:val="0000FF"/>
      <w:u w:val="single"/>
    </w:rPr>
  </w:style>
  <w:style w:type="character" w:customStyle="1" w:styleId="10">
    <w:name w:val="Заголовок 1 Знак"/>
    <w:basedOn w:val="a0"/>
    <w:link w:val="1"/>
    <w:uiPriority w:val="9"/>
    <w:rsid w:val="00C0718A"/>
    <w:rPr>
      <w:rFonts w:ascii="Times New Roman" w:eastAsia="Times New Roman" w:hAnsi="Times New Roman" w:cs="Times New Roman"/>
      <w:sz w:val="24"/>
      <w:szCs w:val="20"/>
      <w:lang w:eastAsia="ar-SA"/>
    </w:rPr>
  </w:style>
  <w:style w:type="character" w:customStyle="1" w:styleId="50">
    <w:name w:val="Заголовок 5 Знак"/>
    <w:basedOn w:val="a0"/>
    <w:link w:val="5"/>
    <w:semiHidden/>
    <w:rsid w:val="00C0718A"/>
    <w:rPr>
      <w:rFonts w:ascii="Times New Roman" w:eastAsia="Times New Roman" w:hAnsi="Times New Roman" w:cs="Times New Roman"/>
      <w:sz w:val="32"/>
      <w:szCs w:val="20"/>
      <w:lang w:eastAsia="ar-SA"/>
    </w:rPr>
  </w:style>
  <w:style w:type="character" w:customStyle="1" w:styleId="60">
    <w:name w:val="Заголовок 6 Знак"/>
    <w:basedOn w:val="a0"/>
    <w:link w:val="6"/>
    <w:semiHidden/>
    <w:rsid w:val="00C0718A"/>
    <w:rPr>
      <w:rFonts w:ascii="Times New Roman" w:eastAsia="Times New Roman" w:hAnsi="Times New Roman" w:cs="Times New Roman"/>
      <w:sz w:val="40"/>
      <w:szCs w:val="20"/>
      <w:lang w:eastAsia="ar-SA"/>
    </w:rPr>
  </w:style>
  <w:style w:type="paragraph" w:styleId="a4">
    <w:name w:val="Balloon Text"/>
    <w:basedOn w:val="a"/>
    <w:link w:val="a5"/>
    <w:uiPriority w:val="99"/>
    <w:semiHidden/>
    <w:unhideWhenUsed/>
    <w:rsid w:val="00C0718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0718A"/>
    <w:rPr>
      <w:rFonts w:ascii="Tahoma" w:hAnsi="Tahoma" w:cs="Tahoma"/>
      <w:sz w:val="16"/>
      <w:szCs w:val="16"/>
    </w:rPr>
  </w:style>
  <w:style w:type="paragraph" w:styleId="a6">
    <w:name w:val="No Spacing"/>
    <w:uiPriority w:val="1"/>
    <w:qFormat/>
    <w:rsid w:val="004C15CD"/>
    <w:pPr>
      <w:spacing w:after="0" w:line="240" w:lineRule="auto"/>
    </w:pPr>
    <w:rPr>
      <w:rFonts w:eastAsiaTheme="minorEastAsia"/>
      <w:lang w:eastAsia="ru-RU"/>
    </w:rPr>
  </w:style>
  <w:style w:type="table" w:styleId="a7">
    <w:name w:val="Table Grid"/>
    <w:basedOn w:val="a1"/>
    <w:uiPriority w:val="59"/>
    <w:rsid w:val="004C15C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aliases w:val="SL_Абзац списка"/>
    <w:basedOn w:val="a"/>
    <w:link w:val="a9"/>
    <w:uiPriority w:val="34"/>
    <w:qFormat/>
    <w:rsid w:val="00CB2ECC"/>
    <w:pPr>
      <w:ind w:left="720"/>
      <w:contextualSpacing/>
    </w:pPr>
  </w:style>
  <w:style w:type="character" w:customStyle="1" w:styleId="30">
    <w:name w:val="Заголовок 3 Знак"/>
    <w:basedOn w:val="a0"/>
    <w:link w:val="3"/>
    <w:rsid w:val="004E522D"/>
    <w:rPr>
      <w:rFonts w:ascii="Times New Roman" w:hAnsi="Times New Roman"/>
      <w:sz w:val="24"/>
    </w:rPr>
  </w:style>
  <w:style w:type="paragraph" w:customStyle="1" w:styleId="21">
    <w:name w:val="Основной текст2"/>
    <w:basedOn w:val="a"/>
    <w:rsid w:val="00AA3820"/>
    <w:pPr>
      <w:widowControl w:val="0"/>
      <w:shd w:val="clear" w:color="auto" w:fill="FFFFFF"/>
      <w:spacing w:after="60" w:line="288" w:lineRule="exact"/>
      <w:jc w:val="right"/>
    </w:pPr>
    <w:rPr>
      <w:rFonts w:ascii="Century Schoolbook" w:eastAsia="Century Schoolbook" w:hAnsi="Century Schoolbook" w:cs="Century Schoolbook"/>
      <w:spacing w:val="4"/>
      <w:sz w:val="19"/>
      <w:szCs w:val="19"/>
      <w:lang w:eastAsia="ru-RU"/>
    </w:rPr>
  </w:style>
  <w:style w:type="character" w:styleId="aa">
    <w:name w:val="Emphasis"/>
    <w:qFormat/>
    <w:rsid w:val="00AA3820"/>
    <w:rPr>
      <w:i/>
      <w:iCs/>
    </w:rPr>
  </w:style>
  <w:style w:type="paragraph" w:styleId="ab">
    <w:name w:val="header"/>
    <w:basedOn w:val="a"/>
    <w:link w:val="ac"/>
    <w:uiPriority w:val="99"/>
    <w:unhideWhenUsed/>
    <w:rsid w:val="00EF2D7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F2D75"/>
  </w:style>
  <w:style w:type="paragraph" w:styleId="ad">
    <w:name w:val="footer"/>
    <w:basedOn w:val="a"/>
    <w:link w:val="ae"/>
    <w:uiPriority w:val="99"/>
    <w:unhideWhenUsed/>
    <w:rsid w:val="00EF2D7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F2D75"/>
  </w:style>
  <w:style w:type="paragraph" w:styleId="af">
    <w:name w:val="Normal (Web)"/>
    <w:basedOn w:val="a"/>
    <w:uiPriority w:val="99"/>
    <w:unhideWhenUsed/>
    <w:qFormat/>
    <w:rsid w:val="003F41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ody Text"/>
    <w:basedOn w:val="a"/>
    <w:link w:val="af1"/>
    <w:rsid w:val="00A27D59"/>
    <w:pPr>
      <w:suppressAutoHyphens/>
      <w:spacing w:after="120" w:line="240" w:lineRule="auto"/>
    </w:pPr>
    <w:rPr>
      <w:rFonts w:ascii="Times New Roman" w:eastAsia="Times New Roman" w:hAnsi="Times New Roman" w:cs="Times New Roman"/>
      <w:sz w:val="24"/>
      <w:szCs w:val="24"/>
      <w:lang w:eastAsia="ru-RU"/>
    </w:rPr>
  </w:style>
  <w:style w:type="character" w:customStyle="1" w:styleId="af1">
    <w:name w:val="Основной текст Знак"/>
    <w:basedOn w:val="a0"/>
    <w:link w:val="af0"/>
    <w:rsid w:val="00A27D59"/>
    <w:rPr>
      <w:rFonts w:ascii="Times New Roman" w:eastAsia="Times New Roman" w:hAnsi="Times New Roman" w:cs="Times New Roman"/>
      <w:sz w:val="24"/>
      <w:szCs w:val="24"/>
      <w:lang w:eastAsia="ru-RU"/>
    </w:rPr>
  </w:style>
  <w:style w:type="paragraph" w:customStyle="1" w:styleId="FR1">
    <w:name w:val="FR1"/>
    <w:rsid w:val="0062407F"/>
    <w:pPr>
      <w:widowControl w:val="0"/>
      <w:spacing w:after="0" w:line="336" w:lineRule="auto"/>
      <w:ind w:left="1600"/>
      <w:jc w:val="center"/>
    </w:pPr>
    <w:rPr>
      <w:rFonts w:ascii="Arial" w:eastAsia="Times New Roman" w:hAnsi="Arial" w:cs="Times New Roman"/>
      <w:b/>
      <w:sz w:val="20"/>
      <w:szCs w:val="20"/>
      <w:lang w:eastAsia="ru-RU"/>
    </w:rPr>
  </w:style>
  <w:style w:type="character" w:customStyle="1" w:styleId="a9">
    <w:name w:val="Абзац списка Знак"/>
    <w:aliases w:val="SL_Абзац списка Знак"/>
    <w:link w:val="a8"/>
    <w:uiPriority w:val="34"/>
    <w:qFormat/>
    <w:locked/>
    <w:rsid w:val="00533246"/>
  </w:style>
  <w:style w:type="character" w:customStyle="1" w:styleId="20">
    <w:name w:val="Заголовок 2 Знак"/>
    <w:basedOn w:val="a0"/>
    <w:link w:val="2"/>
    <w:rsid w:val="00BB4DB5"/>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BB4DB5"/>
  </w:style>
  <w:style w:type="paragraph" w:styleId="af2">
    <w:name w:val="Body Text Indent"/>
    <w:basedOn w:val="a"/>
    <w:link w:val="af3"/>
    <w:uiPriority w:val="99"/>
    <w:semiHidden/>
    <w:unhideWhenUsed/>
    <w:rsid w:val="00BB4DB5"/>
    <w:pPr>
      <w:spacing w:after="120" w:line="240" w:lineRule="auto"/>
      <w:ind w:left="283"/>
    </w:pPr>
    <w:rPr>
      <w:rFonts w:ascii="Times New Roman" w:eastAsia="Times New Roman" w:hAnsi="Times New Roman" w:cs="Times New Roman"/>
      <w:sz w:val="24"/>
      <w:szCs w:val="24"/>
      <w:lang w:eastAsia="ru-RU"/>
    </w:rPr>
  </w:style>
  <w:style w:type="character" w:customStyle="1" w:styleId="af3">
    <w:name w:val="Основной текст с отступом Знак"/>
    <w:basedOn w:val="a0"/>
    <w:link w:val="af2"/>
    <w:uiPriority w:val="99"/>
    <w:semiHidden/>
    <w:rsid w:val="00BB4DB5"/>
    <w:rPr>
      <w:rFonts w:ascii="Times New Roman" w:eastAsia="Times New Roman" w:hAnsi="Times New Roman" w:cs="Times New Roman"/>
      <w:sz w:val="24"/>
      <w:szCs w:val="24"/>
      <w:lang w:eastAsia="ru-RU"/>
    </w:rPr>
  </w:style>
  <w:style w:type="table" w:customStyle="1" w:styleId="12">
    <w:name w:val="Сетка таблицы1"/>
    <w:basedOn w:val="a1"/>
    <w:next w:val="a7"/>
    <w:uiPriority w:val="59"/>
    <w:rsid w:val="00BB4DB5"/>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
    <w:rsid w:val="00BB4DB5"/>
    <w:pPr>
      <w:widowControl w:val="0"/>
      <w:suppressAutoHyphens/>
      <w:spacing w:after="0" w:line="480" w:lineRule="auto"/>
      <w:jc w:val="both"/>
    </w:pPr>
    <w:rPr>
      <w:rFonts w:ascii="Times New Roman" w:eastAsia="Lucida Sans Unicode" w:hAnsi="Times New Roman" w:cs="Times New Roman"/>
      <w:kern w:val="2"/>
      <w:sz w:val="28"/>
      <w:szCs w:val="20"/>
      <w:lang w:eastAsia="ru-RU"/>
    </w:rPr>
  </w:style>
  <w:style w:type="character" w:customStyle="1" w:styleId="af4">
    <w:name w:val="Гипертекстовая ссылка"/>
    <w:basedOn w:val="a0"/>
    <w:uiPriority w:val="99"/>
    <w:rsid w:val="00BB4DB5"/>
    <w:rPr>
      <w:b/>
      <w:bCs/>
      <w:color w:val="106BBE"/>
    </w:rPr>
  </w:style>
  <w:style w:type="table" w:customStyle="1" w:styleId="110">
    <w:name w:val="Сетка таблицы11"/>
    <w:basedOn w:val="a1"/>
    <w:uiPriority w:val="59"/>
    <w:rsid w:val="00BB4DB5"/>
    <w:pPr>
      <w:spacing w:after="0" w:line="240" w:lineRule="auto"/>
    </w:pPr>
    <w:rPr>
      <w:rFonts w:ascii="Calibri" w:eastAsiaTheme="minorEastAsia"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rsid w:val="00BB4D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22">
    <w:name w:val="Сетка таблицы2"/>
    <w:basedOn w:val="a1"/>
    <w:next w:val="a7"/>
    <w:uiPriority w:val="59"/>
    <w:rsid w:val="00BB4DB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rsid w:val="00423DE1"/>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05878">
      <w:bodyDiv w:val="1"/>
      <w:marLeft w:val="0"/>
      <w:marRight w:val="0"/>
      <w:marTop w:val="0"/>
      <w:marBottom w:val="0"/>
      <w:divBdr>
        <w:top w:val="none" w:sz="0" w:space="0" w:color="auto"/>
        <w:left w:val="none" w:sz="0" w:space="0" w:color="auto"/>
        <w:bottom w:val="none" w:sz="0" w:space="0" w:color="auto"/>
        <w:right w:val="none" w:sz="0" w:space="0" w:color="auto"/>
      </w:divBdr>
    </w:div>
    <w:div w:id="533422313">
      <w:bodyDiv w:val="1"/>
      <w:marLeft w:val="0"/>
      <w:marRight w:val="0"/>
      <w:marTop w:val="0"/>
      <w:marBottom w:val="0"/>
      <w:divBdr>
        <w:top w:val="none" w:sz="0" w:space="0" w:color="auto"/>
        <w:left w:val="none" w:sz="0" w:space="0" w:color="auto"/>
        <w:bottom w:val="none" w:sz="0" w:space="0" w:color="auto"/>
        <w:right w:val="none" w:sz="0" w:space="0" w:color="auto"/>
      </w:divBdr>
    </w:div>
    <w:div w:id="108410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0FD95-AC44-47C1-A5C4-0EDEA4064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3076</TotalTime>
  <Pages>21</Pages>
  <Words>8749</Words>
  <Characters>49873</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Булдакова Оксана Александровна</dc:creator>
  <cp:lastModifiedBy>Салейко Анастасия Станиславовна</cp:lastModifiedBy>
  <cp:revision>312</cp:revision>
  <cp:lastPrinted>2026-03-06T08:33:00Z</cp:lastPrinted>
  <dcterms:created xsi:type="dcterms:W3CDTF">2021-01-25T10:12:00Z</dcterms:created>
  <dcterms:modified xsi:type="dcterms:W3CDTF">2026-03-31T11:32:00Z</dcterms:modified>
</cp:coreProperties>
</file>